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8E132E" w14:textId="246BBDE4" w:rsidR="007B5F1D" w:rsidRPr="00AF1F6A" w:rsidRDefault="00D50525" w:rsidP="00AF1F6A">
      <w:pPr>
        <w:tabs>
          <w:tab w:val="left" w:pos="2355"/>
        </w:tabs>
        <w:spacing w:after="0"/>
        <w:contextualSpacing/>
        <w:rPr>
          <w:rFonts w:ascii="Times New Roman" w:hAnsi="Times New Roman" w:cs="Times New Roman"/>
          <w:sz w:val="24"/>
          <w:szCs w:val="24"/>
        </w:rPr>
      </w:pPr>
      <w:r>
        <w:rPr>
          <w:rFonts w:ascii="Times New Roman" w:hAnsi="Times New Roman" w:cs="Times New Roman"/>
          <w:sz w:val="24"/>
          <w:szCs w:val="24"/>
        </w:rPr>
        <w:t xml:space="preserve">     </w:t>
      </w:r>
      <w:r w:rsidR="006A1118" w:rsidRPr="00AF1F6A">
        <w:rPr>
          <w:rFonts w:ascii="Times New Roman" w:hAnsi="Times New Roman" w:cs="Times New Roman"/>
          <w:sz w:val="24"/>
          <w:szCs w:val="24"/>
        </w:rPr>
        <w:tab/>
      </w:r>
    </w:p>
    <w:p w14:paraId="1CC2782B" w14:textId="6B88C915" w:rsidR="00815755" w:rsidRPr="00AF1F6A" w:rsidRDefault="00815755" w:rsidP="00AF1F6A">
      <w:pPr>
        <w:spacing w:after="0"/>
        <w:contextualSpacing/>
        <w:rPr>
          <w:rFonts w:ascii="Times New Roman" w:hAnsi="Times New Roman" w:cs="Times New Roman"/>
          <w:sz w:val="24"/>
          <w:szCs w:val="24"/>
        </w:rPr>
      </w:pPr>
    </w:p>
    <w:p w14:paraId="7FB8FF53" w14:textId="77777777" w:rsidR="001475F2" w:rsidRPr="00AF1F6A" w:rsidRDefault="00D50525" w:rsidP="00AF1F6A">
      <w:pPr>
        <w:spacing w:after="0"/>
        <w:contextualSpacing/>
        <w:rPr>
          <w:rFonts w:ascii="Times New Roman" w:hAnsi="Times New Roman" w:cs="Times New Roman"/>
          <w:sz w:val="24"/>
          <w:szCs w:val="24"/>
        </w:rPr>
      </w:pPr>
      <w:r w:rsidRPr="00AF1F6A">
        <w:rPr>
          <w:rFonts w:ascii="Times New Roman" w:hAnsi="Times New Roman" w:cs="Times New Roman"/>
          <w:sz w:val="24"/>
          <w:szCs w:val="24"/>
        </w:rPr>
        <w:tab/>
      </w:r>
      <w:r w:rsidRPr="00AF1F6A">
        <w:rPr>
          <w:rFonts w:ascii="Times New Roman" w:hAnsi="Times New Roman" w:cs="Times New Roman"/>
          <w:sz w:val="24"/>
          <w:szCs w:val="24"/>
        </w:rPr>
        <w:tab/>
        <w:t xml:space="preserve">                  </w:t>
      </w:r>
    </w:p>
    <w:p w14:paraId="599D8E9F" w14:textId="77777777" w:rsidR="001475F2" w:rsidRPr="00AF1F6A" w:rsidRDefault="001475F2" w:rsidP="00AF1F6A">
      <w:pPr>
        <w:spacing w:after="0"/>
        <w:contextualSpacing/>
        <w:rPr>
          <w:rFonts w:ascii="Times New Roman" w:hAnsi="Times New Roman" w:cs="Times New Roman"/>
          <w:sz w:val="24"/>
          <w:szCs w:val="24"/>
        </w:rPr>
      </w:pPr>
    </w:p>
    <w:p w14:paraId="0C7551D7" w14:textId="77777777" w:rsidR="001475F2" w:rsidRPr="00AF1F6A" w:rsidRDefault="001475F2" w:rsidP="00AF1F6A">
      <w:pPr>
        <w:spacing w:after="0"/>
        <w:contextualSpacing/>
        <w:rPr>
          <w:rFonts w:ascii="Times New Roman" w:hAnsi="Times New Roman" w:cs="Times New Roman"/>
          <w:sz w:val="24"/>
          <w:szCs w:val="24"/>
        </w:rPr>
      </w:pPr>
    </w:p>
    <w:p w14:paraId="0BD1640C" w14:textId="77777777" w:rsidR="001475F2" w:rsidRPr="00AF1F6A" w:rsidRDefault="001475F2" w:rsidP="00AF1F6A">
      <w:pPr>
        <w:spacing w:after="0"/>
        <w:contextualSpacing/>
        <w:rPr>
          <w:rFonts w:ascii="Times New Roman" w:hAnsi="Times New Roman" w:cs="Times New Roman"/>
          <w:sz w:val="24"/>
          <w:szCs w:val="24"/>
        </w:rPr>
      </w:pPr>
    </w:p>
    <w:p w14:paraId="7AF7EA03" w14:textId="77777777" w:rsidR="001475F2" w:rsidRPr="00AF1F6A" w:rsidRDefault="001475F2" w:rsidP="00AF1F6A">
      <w:pPr>
        <w:spacing w:after="0"/>
        <w:contextualSpacing/>
        <w:rPr>
          <w:rFonts w:ascii="Times New Roman" w:hAnsi="Times New Roman" w:cs="Times New Roman"/>
          <w:sz w:val="24"/>
          <w:szCs w:val="24"/>
        </w:rPr>
      </w:pPr>
    </w:p>
    <w:p w14:paraId="13D96423" w14:textId="77777777" w:rsidR="001475F2" w:rsidRPr="00AF1F6A" w:rsidRDefault="001475F2" w:rsidP="00AF1F6A">
      <w:pPr>
        <w:spacing w:after="0"/>
        <w:contextualSpacing/>
        <w:rPr>
          <w:rFonts w:ascii="Times New Roman" w:hAnsi="Times New Roman" w:cs="Times New Roman"/>
          <w:sz w:val="24"/>
          <w:szCs w:val="24"/>
        </w:rPr>
      </w:pPr>
    </w:p>
    <w:p w14:paraId="15E34D89" w14:textId="77777777" w:rsidR="001475F2" w:rsidRPr="00AF1F6A" w:rsidRDefault="001475F2" w:rsidP="00AF1F6A">
      <w:pPr>
        <w:spacing w:after="0"/>
        <w:contextualSpacing/>
        <w:rPr>
          <w:rFonts w:ascii="Times New Roman" w:hAnsi="Times New Roman" w:cs="Times New Roman"/>
          <w:sz w:val="24"/>
          <w:szCs w:val="24"/>
        </w:rPr>
      </w:pPr>
    </w:p>
    <w:p w14:paraId="7997250F" w14:textId="77282197" w:rsidR="00815755" w:rsidRPr="00AF1F6A" w:rsidRDefault="00D50525" w:rsidP="00AF1F6A">
      <w:pPr>
        <w:spacing w:after="0"/>
        <w:contextualSpacing/>
        <w:jc w:val="center"/>
        <w:rPr>
          <w:rFonts w:ascii="Times New Roman" w:hAnsi="Times New Roman" w:cs="Times New Roman"/>
          <w:sz w:val="24"/>
          <w:szCs w:val="24"/>
        </w:rPr>
      </w:pPr>
      <w:r w:rsidRPr="00AF1F6A">
        <w:rPr>
          <w:rFonts w:ascii="Times New Roman" w:hAnsi="Times New Roman" w:cs="Times New Roman"/>
          <w:sz w:val="24"/>
          <w:szCs w:val="24"/>
        </w:rPr>
        <w:t>Union Organizing Strategies and Tactics</w:t>
      </w:r>
    </w:p>
    <w:p w14:paraId="1973422C" w14:textId="40A558AF" w:rsidR="001475F2" w:rsidRPr="00AF1F6A" w:rsidRDefault="00D50525" w:rsidP="00AF1F6A">
      <w:pPr>
        <w:spacing w:after="0"/>
        <w:contextualSpacing/>
        <w:jc w:val="center"/>
        <w:rPr>
          <w:rFonts w:ascii="Times New Roman" w:hAnsi="Times New Roman" w:cs="Times New Roman"/>
          <w:sz w:val="24"/>
          <w:szCs w:val="24"/>
        </w:rPr>
      </w:pPr>
      <w:r w:rsidRPr="00AF1F6A">
        <w:rPr>
          <w:rFonts w:ascii="Times New Roman" w:hAnsi="Times New Roman" w:cs="Times New Roman"/>
          <w:sz w:val="24"/>
          <w:szCs w:val="24"/>
        </w:rPr>
        <w:t>Student’s Name</w:t>
      </w:r>
    </w:p>
    <w:p w14:paraId="14D4BEB8" w14:textId="47D61328" w:rsidR="001475F2" w:rsidRPr="00AF1F6A" w:rsidRDefault="00D50525" w:rsidP="00AF1F6A">
      <w:pPr>
        <w:spacing w:after="0"/>
        <w:contextualSpacing/>
        <w:jc w:val="center"/>
        <w:rPr>
          <w:rFonts w:ascii="Times New Roman" w:hAnsi="Times New Roman" w:cs="Times New Roman"/>
          <w:sz w:val="24"/>
          <w:szCs w:val="24"/>
        </w:rPr>
      </w:pPr>
      <w:r w:rsidRPr="00AF1F6A">
        <w:rPr>
          <w:rFonts w:ascii="Times New Roman" w:hAnsi="Times New Roman" w:cs="Times New Roman"/>
          <w:sz w:val="24"/>
          <w:szCs w:val="24"/>
        </w:rPr>
        <w:t>Institution Affiliation</w:t>
      </w:r>
    </w:p>
    <w:p w14:paraId="11E76B88" w14:textId="77777777" w:rsidR="001475F2" w:rsidRPr="00AF1F6A" w:rsidRDefault="001475F2" w:rsidP="00AF1F6A">
      <w:pPr>
        <w:spacing w:after="0"/>
        <w:contextualSpacing/>
        <w:rPr>
          <w:rFonts w:ascii="Times New Roman" w:hAnsi="Times New Roman" w:cs="Times New Roman"/>
          <w:sz w:val="24"/>
          <w:szCs w:val="24"/>
        </w:rPr>
      </w:pPr>
    </w:p>
    <w:p w14:paraId="5676E68E" w14:textId="65C38932" w:rsidR="00693701" w:rsidRPr="00AF1F6A" w:rsidRDefault="00D50525" w:rsidP="00AF1F6A">
      <w:pPr>
        <w:spacing w:after="0"/>
        <w:contextualSpacing/>
        <w:rPr>
          <w:rFonts w:ascii="Times New Roman" w:hAnsi="Times New Roman" w:cs="Times New Roman"/>
          <w:sz w:val="24"/>
          <w:szCs w:val="24"/>
        </w:rPr>
      </w:pPr>
      <w:r w:rsidRPr="00AF1F6A">
        <w:rPr>
          <w:rFonts w:ascii="Times New Roman" w:hAnsi="Times New Roman" w:cs="Times New Roman"/>
          <w:sz w:val="24"/>
          <w:szCs w:val="24"/>
        </w:rPr>
        <w:tab/>
      </w:r>
      <w:r w:rsidRPr="00AF1F6A">
        <w:rPr>
          <w:rFonts w:ascii="Times New Roman" w:hAnsi="Times New Roman" w:cs="Times New Roman"/>
          <w:sz w:val="24"/>
          <w:szCs w:val="24"/>
        </w:rPr>
        <w:tab/>
      </w:r>
      <w:r w:rsidRPr="00AF1F6A">
        <w:rPr>
          <w:rFonts w:ascii="Times New Roman" w:hAnsi="Times New Roman" w:cs="Times New Roman"/>
          <w:sz w:val="24"/>
          <w:szCs w:val="24"/>
        </w:rPr>
        <w:tab/>
      </w:r>
    </w:p>
    <w:p w14:paraId="3566C7C2" w14:textId="031A750E" w:rsidR="001475F2" w:rsidRPr="00AF1F6A" w:rsidRDefault="00D50525" w:rsidP="00AF1F6A">
      <w:pPr>
        <w:spacing w:after="0"/>
        <w:contextualSpacing/>
        <w:rPr>
          <w:rFonts w:ascii="Times New Roman" w:hAnsi="Times New Roman" w:cs="Times New Roman"/>
          <w:sz w:val="24"/>
          <w:szCs w:val="24"/>
        </w:rPr>
      </w:pPr>
      <w:r w:rsidRPr="00AF1F6A">
        <w:rPr>
          <w:rFonts w:ascii="Times New Roman" w:hAnsi="Times New Roman" w:cs="Times New Roman"/>
          <w:sz w:val="24"/>
          <w:szCs w:val="24"/>
        </w:rPr>
        <w:br w:type="page"/>
      </w:r>
    </w:p>
    <w:p w14:paraId="430A2063" w14:textId="77777777" w:rsidR="001475F2" w:rsidRPr="00AF1F6A" w:rsidRDefault="00D50525" w:rsidP="00AF1F6A">
      <w:pPr>
        <w:spacing w:after="0"/>
        <w:contextualSpacing/>
        <w:jc w:val="center"/>
        <w:rPr>
          <w:rFonts w:ascii="Times New Roman" w:hAnsi="Times New Roman" w:cs="Times New Roman"/>
          <w:sz w:val="24"/>
          <w:szCs w:val="24"/>
        </w:rPr>
      </w:pPr>
      <w:r w:rsidRPr="00AF1F6A">
        <w:rPr>
          <w:rFonts w:ascii="Times New Roman" w:hAnsi="Times New Roman" w:cs="Times New Roman"/>
          <w:sz w:val="24"/>
          <w:szCs w:val="24"/>
        </w:rPr>
        <w:lastRenderedPageBreak/>
        <w:t>Union Organizing Strategies and Tactics</w:t>
      </w:r>
    </w:p>
    <w:p w14:paraId="4BA60A18" w14:textId="77777777" w:rsidR="001475F2" w:rsidRPr="00AF1F6A" w:rsidRDefault="00D50525" w:rsidP="00AF1F6A">
      <w:pPr>
        <w:spacing w:after="0"/>
        <w:contextualSpacing/>
        <w:rPr>
          <w:rFonts w:ascii="Times New Roman" w:hAnsi="Times New Roman" w:cs="Times New Roman"/>
          <w:b/>
          <w:sz w:val="24"/>
          <w:szCs w:val="24"/>
        </w:rPr>
      </w:pPr>
      <w:r w:rsidRPr="00AF1F6A">
        <w:rPr>
          <w:rFonts w:ascii="Times New Roman" w:hAnsi="Times New Roman" w:cs="Times New Roman"/>
          <w:b/>
          <w:sz w:val="24"/>
          <w:szCs w:val="24"/>
        </w:rPr>
        <w:t>Introduction</w:t>
      </w:r>
    </w:p>
    <w:p w14:paraId="0B66B050" w14:textId="28F590E6" w:rsidR="001475F2" w:rsidRPr="00AF1F6A" w:rsidRDefault="00D50525" w:rsidP="00AF1F6A">
      <w:pPr>
        <w:spacing w:after="0"/>
        <w:ind w:firstLine="720"/>
        <w:contextualSpacing/>
        <w:rPr>
          <w:rFonts w:ascii="Times New Roman" w:hAnsi="Times New Roman" w:cs="Times New Roman"/>
          <w:sz w:val="24"/>
          <w:szCs w:val="24"/>
        </w:rPr>
      </w:pPr>
      <w:r w:rsidRPr="00AF1F6A">
        <w:rPr>
          <w:rFonts w:ascii="Times New Roman" w:hAnsi="Times New Roman" w:cs="Times New Roman"/>
          <w:sz w:val="24"/>
          <w:szCs w:val="24"/>
        </w:rPr>
        <w:t xml:space="preserve">There has been a rising decline in </w:t>
      </w:r>
      <w:r w:rsidR="00684D59" w:rsidRPr="00AF1F6A">
        <w:rPr>
          <w:rFonts w:ascii="Times New Roman" w:hAnsi="Times New Roman" w:cs="Times New Roman"/>
          <w:sz w:val="24"/>
          <w:szCs w:val="24"/>
        </w:rPr>
        <w:t>union</w:t>
      </w:r>
      <w:r w:rsidRPr="00AF1F6A">
        <w:rPr>
          <w:rFonts w:ascii="Times New Roman" w:hAnsi="Times New Roman" w:cs="Times New Roman"/>
          <w:sz w:val="24"/>
          <w:szCs w:val="24"/>
        </w:rPr>
        <w:t xml:space="preserve"> membership </w:t>
      </w:r>
      <w:r w:rsidR="00684D59" w:rsidRPr="00AF1F6A">
        <w:rPr>
          <w:rFonts w:ascii="Times New Roman" w:hAnsi="Times New Roman" w:cs="Times New Roman"/>
          <w:sz w:val="24"/>
          <w:szCs w:val="24"/>
        </w:rPr>
        <w:t>over the years. Consequently, unions have aggressively engaged in efforts of developing strategies and tactics to reverse this stagnation and enhance an upward surge in their membership.</w:t>
      </w:r>
      <w:r w:rsidR="00C77277" w:rsidRPr="00AF1F6A">
        <w:rPr>
          <w:rFonts w:ascii="Times New Roman" w:hAnsi="Times New Roman" w:cs="Times New Roman"/>
          <w:sz w:val="24"/>
          <w:szCs w:val="24"/>
        </w:rPr>
        <w:t xml:space="preserve"> In 1993 in the United States, the rate of union membership was 20.1 percent of the workforce</w:t>
      </w:r>
      <w:r w:rsidR="002D6317">
        <w:rPr>
          <w:rFonts w:ascii="Times New Roman" w:hAnsi="Times New Roman" w:cs="Times New Roman"/>
          <w:sz w:val="24"/>
          <w:szCs w:val="24"/>
        </w:rPr>
        <w:t xml:space="preserve"> (</w:t>
      </w:r>
      <w:r w:rsidR="002D6317" w:rsidRPr="00AF1F6A">
        <w:rPr>
          <w:rFonts w:ascii="Times New Roman" w:hAnsi="Times New Roman" w:cs="Times New Roman"/>
          <w:color w:val="222222"/>
          <w:sz w:val="24"/>
          <w:szCs w:val="20"/>
          <w:shd w:val="clear" w:color="auto" w:fill="FFFFFF"/>
        </w:rPr>
        <w:t>Wilmers,</w:t>
      </w:r>
      <w:r w:rsidR="002D6317">
        <w:rPr>
          <w:rFonts w:ascii="Times New Roman" w:hAnsi="Times New Roman" w:cs="Times New Roman"/>
          <w:color w:val="222222"/>
          <w:sz w:val="24"/>
          <w:szCs w:val="20"/>
          <w:shd w:val="clear" w:color="auto" w:fill="FFFFFF"/>
        </w:rPr>
        <w:t xml:space="preserve"> 2017</w:t>
      </w:r>
      <w:r w:rsidR="002D6317">
        <w:rPr>
          <w:rFonts w:ascii="Times New Roman" w:hAnsi="Times New Roman" w:cs="Times New Roman"/>
          <w:sz w:val="24"/>
          <w:szCs w:val="24"/>
        </w:rPr>
        <w:t>)</w:t>
      </w:r>
      <w:r w:rsidR="00C77277" w:rsidRPr="00AF1F6A">
        <w:rPr>
          <w:rFonts w:ascii="Times New Roman" w:hAnsi="Times New Roman" w:cs="Times New Roman"/>
          <w:sz w:val="24"/>
          <w:szCs w:val="24"/>
        </w:rPr>
        <w:t>. A report from the Bure</w:t>
      </w:r>
      <w:r w:rsidR="00AF1F6A">
        <w:rPr>
          <w:rFonts w:ascii="Times New Roman" w:hAnsi="Times New Roman" w:cs="Times New Roman"/>
          <w:sz w:val="24"/>
          <w:szCs w:val="24"/>
        </w:rPr>
        <w:t>au of Statistics in 2013 report</w:t>
      </w:r>
      <w:r w:rsidR="00C77277" w:rsidRPr="00AF1F6A">
        <w:rPr>
          <w:rFonts w:ascii="Times New Roman" w:hAnsi="Times New Roman" w:cs="Times New Roman"/>
          <w:sz w:val="24"/>
          <w:szCs w:val="24"/>
        </w:rPr>
        <w:t xml:space="preserve"> that the rate of union </w:t>
      </w:r>
      <w:r w:rsidR="00AF1F6A" w:rsidRPr="00AF1F6A">
        <w:rPr>
          <w:rFonts w:ascii="Times New Roman" w:hAnsi="Times New Roman" w:cs="Times New Roman"/>
          <w:sz w:val="24"/>
          <w:szCs w:val="24"/>
        </w:rPr>
        <w:t>members</w:t>
      </w:r>
      <w:r w:rsidR="00AF1F6A">
        <w:rPr>
          <w:rFonts w:ascii="Times New Roman" w:hAnsi="Times New Roman" w:cs="Times New Roman"/>
          <w:sz w:val="24"/>
          <w:szCs w:val="24"/>
        </w:rPr>
        <w:t>hip</w:t>
      </w:r>
      <w:r w:rsidR="00C77277" w:rsidRPr="00AF1F6A">
        <w:rPr>
          <w:rFonts w:ascii="Times New Roman" w:hAnsi="Times New Roman" w:cs="Times New Roman"/>
          <w:sz w:val="24"/>
          <w:szCs w:val="24"/>
        </w:rPr>
        <w:t xml:space="preserve"> in 2013 was 11.3</w:t>
      </w:r>
      <w:r w:rsidR="00AF1F6A">
        <w:rPr>
          <w:rFonts w:ascii="Times New Roman" w:hAnsi="Times New Roman" w:cs="Times New Roman"/>
          <w:sz w:val="24"/>
          <w:szCs w:val="24"/>
        </w:rPr>
        <w:t>%, an indicating a significant fall</w:t>
      </w:r>
      <w:r w:rsidR="007B4F29">
        <w:rPr>
          <w:rFonts w:ascii="Times New Roman" w:hAnsi="Times New Roman" w:cs="Times New Roman"/>
          <w:sz w:val="24"/>
          <w:szCs w:val="24"/>
        </w:rPr>
        <w:t>s</w:t>
      </w:r>
      <w:r w:rsidR="002D6317">
        <w:rPr>
          <w:rFonts w:ascii="Times New Roman" w:hAnsi="Times New Roman" w:cs="Times New Roman"/>
          <w:sz w:val="24"/>
          <w:szCs w:val="24"/>
        </w:rPr>
        <w:t xml:space="preserve"> (</w:t>
      </w:r>
      <w:r w:rsidR="002D6317" w:rsidRPr="00AF1F6A">
        <w:rPr>
          <w:rFonts w:ascii="Times New Roman" w:hAnsi="Times New Roman" w:cs="Times New Roman"/>
          <w:color w:val="222222"/>
          <w:sz w:val="24"/>
          <w:szCs w:val="20"/>
          <w:shd w:val="clear" w:color="auto" w:fill="FFFFFF"/>
        </w:rPr>
        <w:t>Wilmers,</w:t>
      </w:r>
      <w:r w:rsidR="002D6317">
        <w:rPr>
          <w:rFonts w:ascii="Times New Roman" w:hAnsi="Times New Roman" w:cs="Times New Roman"/>
          <w:color w:val="222222"/>
          <w:sz w:val="24"/>
          <w:szCs w:val="20"/>
          <w:shd w:val="clear" w:color="auto" w:fill="FFFFFF"/>
        </w:rPr>
        <w:t xml:space="preserve"> 2017</w:t>
      </w:r>
      <w:r w:rsidR="002D6317">
        <w:rPr>
          <w:rFonts w:ascii="Times New Roman" w:hAnsi="Times New Roman" w:cs="Times New Roman"/>
          <w:sz w:val="24"/>
          <w:szCs w:val="24"/>
        </w:rPr>
        <w:t>)</w:t>
      </w:r>
      <w:r w:rsidR="00C77277" w:rsidRPr="00AF1F6A">
        <w:rPr>
          <w:rFonts w:ascii="Times New Roman" w:hAnsi="Times New Roman" w:cs="Times New Roman"/>
          <w:sz w:val="24"/>
          <w:szCs w:val="24"/>
        </w:rPr>
        <w:t>.</w:t>
      </w:r>
      <w:r w:rsidR="00684D59" w:rsidRPr="00AF1F6A">
        <w:rPr>
          <w:rFonts w:ascii="Times New Roman" w:hAnsi="Times New Roman" w:cs="Times New Roman"/>
          <w:sz w:val="24"/>
          <w:szCs w:val="24"/>
        </w:rPr>
        <w:t xml:space="preserve"> This secular decrease in membership has led to union authorities steering towards the successful development of effective organizing strategies and tactics. These strategies aim at organizing the accumulation and repository of new members into unions. </w:t>
      </w:r>
      <w:r w:rsidR="007E1BCA" w:rsidRPr="00AF1F6A">
        <w:rPr>
          <w:rFonts w:ascii="Times New Roman" w:hAnsi="Times New Roman" w:cs="Times New Roman"/>
          <w:sz w:val="24"/>
          <w:szCs w:val="24"/>
        </w:rPr>
        <w:t xml:space="preserve">The point of this paper is to clearly outline and elaborate on the typical union organizing strategies and tactics used today and their effectiveness to union operations and </w:t>
      </w:r>
      <w:r w:rsidR="00BE7838" w:rsidRPr="00AF1F6A">
        <w:rPr>
          <w:rFonts w:ascii="Times New Roman" w:hAnsi="Times New Roman" w:cs="Times New Roman"/>
          <w:sz w:val="24"/>
          <w:szCs w:val="24"/>
        </w:rPr>
        <w:t xml:space="preserve">growth. </w:t>
      </w:r>
      <w:r w:rsidRPr="00AF1F6A">
        <w:rPr>
          <w:rFonts w:ascii="Times New Roman" w:hAnsi="Times New Roman" w:cs="Times New Roman"/>
          <w:sz w:val="24"/>
          <w:szCs w:val="24"/>
        </w:rPr>
        <w:t>Additionally, this paper will</w:t>
      </w:r>
      <w:r w:rsidR="007E1BCA" w:rsidRPr="00AF1F6A">
        <w:rPr>
          <w:rFonts w:ascii="Times New Roman" w:hAnsi="Times New Roman" w:cs="Times New Roman"/>
          <w:sz w:val="24"/>
          <w:szCs w:val="24"/>
        </w:rPr>
        <w:t xml:space="preserve"> discuss the different union organizing strategies first then follow on with the union organizing </w:t>
      </w:r>
      <w:r w:rsidR="00BE7838" w:rsidRPr="00AF1F6A">
        <w:rPr>
          <w:rFonts w:ascii="Times New Roman" w:hAnsi="Times New Roman" w:cs="Times New Roman"/>
          <w:sz w:val="24"/>
          <w:szCs w:val="24"/>
        </w:rPr>
        <w:t>tactics.</w:t>
      </w:r>
    </w:p>
    <w:p w14:paraId="3CD2D4F4" w14:textId="30DADF08" w:rsidR="00C77277" w:rsidRPr="00AF1F6A" w:rsidRDefault="00D50525" w:rsidP="00AF1F6A">
      <w:pPr>
        <w:spacing w:after="0"/>
        <w:ind w:firstLine="720"/>
        <w:contextualSpacing/>
        <w:rPr>
          <w:rFonts w:ascii="Times New Roman" w:hAnsi="Times New Roman" w:cs="Times New Roman"/>
          <w:sz w:val="24"/>
          <w:szCs w:val="24"/>
        </w:rPr>
      </w:pPr>
      <w:r w:rsidRPr="00AF1F6A">
        <w:rPr>
          <w:rFonts w:ascii="Times New Roman" w:hAnsi="Times New Roman" w:cs="Times New Roman"/>
          <w:sz w:val="24"/>
          <w:szCs w:val="24"/>
        </w:rPr>
        <w:t xml:space="preserve"> Membership</w:t>
      </w:r>
      <w:r w:rsidR="00D93207" w:rsidRPr="00AF1F6A">
        <w:rPr>
          <w:rFonts w:ascii="Times New Roman" w:hAnsi="Times New Roman" w:cs="Times New Roman"/>
          <w:sz w:val="24"/>
          <w:szCs w:val="24"/>
        </w:rPr>
        <w:t xml:space="preserve"> is the key objective of all unions globally.</w:t>
      </w:r>
      <w:r w:rsidR="001475F2" w:rsidRPr="00AF1F6A">
        <w:rPr>
          <w:rFonts w:ascii="Times New Roman" w:hAnsi="Times New Roman" w:cs="Times New Roman"/>
          <w:sz w:val="24"/>
          <w:szCs w:val="24"/>
        </w:rPr>
        <w:t xml:space="preserve"> </w:t>
      </w:r>
      <w:r w:rsidR="00481F93" w:rsidRPr="00AF1F6A">
        <w:rPr>
          <w:rFonts w:ascii="Times New Roman" w:hAnsi="Times New Roman" w:cs="Times New Roman"/>
          <w:sz w:val="24"/>
          <w:szCs w:val="24"/>
        </w:rPr>
        <w:t>The</w:t>
      </w:r>
      <w:r w:rsidR="00296187" w:rsidRPr="00AF1F6A">
        <w:rPr>
          <w:rFonts w:ascii="Times New Roman" w:hAnsi="Times New Roman" w:cs="Times New Roman"/>
          <w:sz w:val="24"/>
          <w:szCs w:val="24"/>
        </w:rPr>
        <w:t>re are</w:t>
      </w:r>
      <w:r w:rsidR="00D93207" w:rsidRPr="00AF1F6A">
        <w:rPr>
          <w:rFonts w:ascii="Times New Roman" w:hAnsi="Times New Roman" w:cs="Times New Roman"/>
          <w:sz w:val="24"/>
          <w:szCs w:val="24"/>
        </w:rPr>
        <w:t xml:space="preserve"> various</w:t>
      </w:r>
      <w:r w:rsidR="00296187" w:rsidRPr="00AF1F6A">
        <w:rPr>
          <w:rFonts w:ascii="Times New Roman" w:hAnsi="Times New Roman" w:cs="Times New Roman"/>
          <w:sz w:val="24"/>
          <w:szCs w:val="24"/>
        </w:rPr>
        <w:t xml:space="preserve"> typical union organizing </w:t>
      </w:r>
      <w:r w:rsidRPr="00AF1F6A">
        <w:rPr>
          <w:rFonts w:ascii="Times New Roman" w:hAnsi="Times New Roman" w:cs="Times New Roman"/>
          <w:sz w:val="24"/>
          <w:szCs w:val="24"/>
        </w:rPr>
        <w:t>strategies</w:t>
      </w:r>
      <w:r w:rsidR="00296187" w:rsidRPr="00AF1F6A">
        <w:rPr>
          <w:rFonts w:ascii="Times New Roman" w:hAnsi="Times New Roman" w:cs="Times New Roman"/>
          <w:sz w:val="24"/>
          <w:szCs w:val="24"/>
        </w:rPr>
        <w:t xml:space="preserve"> and tactics today with different levels and extents of effectiveness to labor unions. </w:t>
      </w:r>
    </w:p>
    <w:p w14:paraId="52917B4D" w14:textId="3F9CD516" w:rsidR="00D93207" w:rsidRPr="00AF1F6A" w:rsidRDefault="00D50525" w:rsidP="00AF1F6A">
      <w:pPr>
        <w:spacing w:after="0"/>
        <w:contextualSpacing/>
        <w:rPr>
          <w:rFonts w:ascii="Times New Roman" w:hAnsi="Times New Roman" w:cs="Times New Roman"/>
          <w:sz w:val="24"/>
          <w:szCs w:val="24"/>
        </w:rPr>
      </w:pPr>
      <w:r w:rsidRPr="00AF1F6A">
        <w:rPr>
          <w:rFonts w:ascii="Times New Roman" w:hAnsi="Times New Roman" w:cs="Times New Roman"/>
          <w:b/>
          <w:sz w:val="24"/>
          <w:szCs w:val="24"/>
        </w:rPr>
        <w:t>Community Unionism Strategy</w:t>
      </w:r>
    </w:p>
    <w:p w14:paraId="33A480BD" w14:textId="0B5A6FE7" w:rsidR="00AF1F6A" w:rsidRPr="00AF1F6A" w:rsidRDefault="00D50525" w:rsidP="00AF1F6A">
      <w:pPr>
        <w:spacing w:after="0"/>
        <w:ind w:firstLine="720"/>
        <w:contextualSpacing/>
        <w:rPr>
          <w:rFonts w:ascii="Times New Roman" w:hAnsi="Times New Roman" w:cs="Times New Roman"/>
          <w:sz w:val="24"/>
          <w:szCs w:val="24"/>
        </w:rPr>
      </w:pPr>
      <w:r w:rsidRPr="00AF1F6A">
        <w:rPr>
          <w:rFonts w:ascii="Times New Roman" w:hAnsi="Times New Roman" w:cs="Times New Roman"/>
          <w:sz w:val="24"/>
          <w:szCs w:val="24"/>
        </w:rPr>
        <w:t>Common unionism strategy is a</w:t>
      </w:r>
      <w:r w:rsidR="00481F93" w:rsidRPr="00AF1F6A">
        <w:rPr>
          <w:rFonts w:ascii="Times New Roman" w:hAnsi="Times New Roman" w:cs="Times New Roman"/>
          <w:sz w:val="24"/>
          <w:szCs w:val="24"/>
        </w:rPr>
        <w:t>lso known as reciprocal unionism.</w:t>
      </w:r>
      <w:r w:rsidR="00F5405B" w:rsidRPr="00AF1F6A">
        <w:rPr>
          <w:rFonts w:ascii="Times New Roman" w:hAnsi="Times New Roman" w:cs="Times New Roman"/>
          <w:sz w:val="24"/>
          <w:szCs w:val="24"/>
        </w:rPr>
        <w:t xml:space="preserve"> This strategy has been used by unions to identify other </w:t>
      </w:r>
      <w:r w:rsidR="00481F93" w:rsidRPr="00AF1F6A">
        <w:rPr>
          <w:rFonts w:ascii="Times New Roman" w:hAnsi="Times New Roman" w:cs="Times New Roman"/>
          <w:sz w:val="24"/>
          <w:szCs w:val="24"/>
        </w:rPr>
        <w:t>like-minded</w:t>
      </w:r>
      <w:r w:rsidR="00F5405B" w:rsidRPr="00AF1F6A">
        <w:rPr>
          <w:rFonts w:ascii="Times New Roman" w:hAnsi="Times New Roman" w:cs="Times New Roman"/>
          <w:sz w:val="24"/>
          <w:szCs w:val="24"/>
        </w:rPr>
        <w:t xml:space="preserve"> union groups in the society</w:t>
      </w:r>
      <w:r w:rsidR="00481F93" w:rsidRPr="00AF1F6A">
        <w:rPr>
          <w:rFonts w:ascii="Times New Roman" w:hAnsi="Times New Roman" w:cs="Times New Roman"/>
          <w:sz w:val="24"/>
          <w:szCs w:val="24"/>
        </w:rPr>
        <w:t xml:space="preserve"> and form alliance</w:t>
      </w:r>
      <w:r w:rsidR="00F5405B" w:rsidRPr="00AF1F6A">
        <w:rPr>
          <w:rFonts w:ascii="Times New Roman" w:hAnsi="Times New Roman" w:cs="Times New Roman"/>
          <w:sz w:val="24"/>
          <w:szCs w:val="24"/>
        </w:rPr>
        <w:t xml:space="preserve">. After </w:t>
      </w:r>
      <w:r w:rsidR="00481F93" w:rsidRPr="00AF1F6A">
        <w:rPr>
          <w:rFonts w:ascii="Times New Roman" w:hAnsi="Times New Roman" w:cs="Times New Roman"/>
          <w:sz w:val="24"/>
          <w:szCs w:val="24"/>
        </w:rPr>
        <w:t xml:space="preserve">which </w:t>
      </w:r>
      <w:r w:rsidR="00F5405B" w:rsidRPr="00AF1F6A">
        <w:rPr>
          <w:rFonts w:ascii="Times New Roman" w:hAnsi="Times New Roman" w:cs="Times New Roman"/>
          <w:sz w:val="24"/>
          <w:szCs w:val="24"/>
        </w:rPr>
        <w:t>they work hand</w:t>
      </w:r>
      <w:r w:rsidR="00481F93" w:rsidRPr="00AF1F6A">
        <w:rPr>
          <w:rFonts w:ascii="Times New Roman" w:hAnsi="Times New Roman" w:cs="Times New Roman"/>
          <w:sz w:val="24"/>
          <w:szCs w:val="24"/>
        </w:rPr>
        <w:t xml:space="preserve"> </w:t>
      </w:r>
      <w:r w:rsidR="00F5405B" w:rsidRPr="00AF1F6A">
        <w:rPr>
          <w:rFonts w:ascii="Times New Roman" w:hAnsi="Times New Roman" w:cs="Times New Roman"/>
          <w:sz w:val="24"/>
          <w:szCs w:val="24"/>
        </w:rPr>
        <w:t xml:space="preserve">in hand </w:t>
      </w:r>
      <w:r w:rsidR="00481F93" w:rsidRPr="00AF1F6A">
        <w:rPr>
          <w:rFonts w:ascii="Times New Roman" w:hAnsi="Times New Roman" w:cs="Times New Roman"/>
          <w:sz w:val="24"/>
          <w:szCs w:val="24"/>
        </w:rPr>
        <w:t>to achieve common goals and organize employment among members.</w:t>
      </w:r>
      <w:r w:rsidR="00F5405B" w:rsidRPr="00AF1F6A">
        <w:rPr>
          <w:rFonts w:ascii="Times New Roman" w:hAnsi="Times New Roman" w:cs="Times New Roman"/>
          <w:sz w:val="24"/>
          <w:szCs w:val="24"/>
        </w:rPr>
        <w:t xml:space="preserve"> This unity among unions in the same industry has steered towards dealing with common issues affecting them</w:t>
      </w:r>
      <w:r w:rsidR="002D6317">
        <w:rPr>
          <w:rFonts w:ascii="Times New Roman" w:hAnsi="Times New Roman" w:cs="Times New Roman"/>
          <w:sz w:val="24"/>
          <w:szCs w:val="24"/>
        </w:rPr>
        <w:t xml:space="preserve"> (</w:t>
      </w:r>
      <w:r w:rsidR="002D6317" w:rsidRPr="00AF1F6A">
        <w:rPr>
          <w:rFonts w:ascii="Times New Roman" w:hAnsi="Times New Roman" w:cs="Times New Roman"/>
          <w:color w:val="222222"/>
          <w:sz w:val="24"/>
          <w:szCs w:val="20"/>
          <w:shd w:val="clear" w:color="auto" w:fill="FFFFFF"/>
        </w:rPr>
        <w:t>Wilmers,</w:t>
      </w:r>
      <w:r w:rsidR="002D6317">
        <w:rPr>
          <w:rFonts w:ascii="Times New Roman" w:hAnsi="Times New Roman" w:cs="Times New Roman"/>
          <w:color w:val="222222"/>
          <w:sz w:val="24"/>
          <w:szCs w:val="20"/>
          <w:shd w:val="clear" w:color="auto" w:fill="FFFFFF"/>
        </w:rPr>
        <w:t xml:space="preserve"> 2017</w:t>
      </w:r>
      <w:r w:rsidR="002D6317">
        <w:rPr>
          <w:rFonts w:ascii="Times New Roman" w:hAnsi="Times New Roman" w:cs="Times New Roman"/>
          <w:sz w:val="24"/>
          <w:szCs w:val="24"/>
        </w:rPr>
        <w:t>)</w:t>
      </w:r>
      <w:r w:rsidR="002D6317" w:rsidRPr="00AF1F6A">
        <w:rPr>
          <w:rFonts w:ascii="Times New Roman" w:hAnsi="Times New Roman" w:cs="Times New Roman"/>
          <w:sz w:val="24"/>
          <w:szCs w:val="24"/>
        </w:rPr>
        <w:t>.</w:t>
      </w:r>
      <w:r w:rsidR="002D6317">
        <w:rPr>
          <w:rFonts w:ascii="Times New Roman" w:hAnsi="Times New Roman" w:cs="Times New Roman"/>
          <w:sz w:val="24"/>
          <w:szCs w:val="24"/>
        </w:rPr>
        <w:t>.</w:t>
      </w:r>
      <w:r w:rsidR="00F5405B" w:rsidRPr="00AF1F6A">
        <w:rPr>
          <w:rFonts w:ascii="Times New Roman" w:hAnsi="Times New Roman" w:cs="Times New Roman"/>
          <w:sz w:val="24"/>
          <w:szCs w:val="24"/>
        </w:rPr>
        <w:t xml:space="preserve">This strategy has been useful only for short term </w:t>
      </w:r>
      <w:r w:rsidR="00481F93" w:rsidRPr="00AF1F6A">
        <w:rPr>
          <w:rFonts w:ascii="Times New Roman" w:hAnsi="Times New Roman" w:cs="Times New Roman"/>
          <w:sz w:val="24"/>
          <w:szCs w:val="24"/>
        </w:rPr>
        <w:t>increase in union membership. The strategy has enabled the creation of new initiatives and unity among members.</w:t>
      </w:r>
    </w:p>
    <w:p w14:paraId="1009A80A" w14:textId="43EE0B68" w:rsidR="00D93207" w:rsidRPr="00AF1F6A" w:rsidRDefault="00D50525" w:rsidP="00AF1F6A">
      <w:pPr>
        <w:spacing w:after="0"/>
        <w:contextualSpacing/>
        <w:rPr>
          <w:rFonts w:ascii="Times New Roman" w:hAnsi="Times New Roman" w:cs="Times New Roman"/>
          <w:sz w:val="24"/>
          <w:szCs w:val="24"/>
        </w:rPr>
      </w:pPr>
      <w:r w:rsidRPr="00AF1F6A">
        <w:rPr>
          <w:rFonts w:ascii="Times New Roman" w:hAnsi="Times New Roman" w:cs="Times New Roman"/>
          <w:b/>
          <w:sz w:val="24"/>
          <w:szCs w:val="24"/>
        </w:rPr>
        <w:t xml:space="preserve">Collective </w:t>
      </w:r>
      <w:r w:rsidR="00AF1F6A" w:rsidRPr="00AF1F6A">
        <w:rPr>
          <w:rFonts w:ascii="Times New Roman" w:hAnsi="Times New Roman" w:cs="Times New Roman"/>
          <w:b/>
          <w:sz w:val="24"/>
          <w:szCs w:val="24"/>
        </w:rPr>
        <w:t>Bargaining Strategy</w:t>
      </w:r>
    </w:p>
    <w:p w14:paraId="4C9C530C" w14:textId="5201F285" w:rsidR="00B3134A" w:rsidRPr="00AF1F6A" w:rsidRDefault="00D50525" w:rsidP="00AF1F6A">
      <w:pPr>
        <w:spacing w:after="0"/>
        <w:ind w:firstLine="360"/>
        <w:contextualSpacing/>
        <w:rPr>
          <w:rFonts w:ascii="Times New Roman" w:hAnsi="Times New Roman" w:cs="Times New Roman"/>
          <w:b/>
          <w:sz w:val="24"/>
          <w:szCs w:val="24"/>
        </w:rPr>
      </w:pPr>
      <w:r w:rsidRPr="00AF1F6A">
        <w:rPr>
          <w:rFonts w:ascii="Times New Roman" w:hAnsi="Times New Roman" w:cs="Times New Roman"/>
          <w:sz w:val="24"/>
          <w:szCs w:val="24"/>
        </w:rPr>
        <w:t>The strategy involves the creation of an agreement between the employer and</w:t>
      </w:r>
      <w:r w:rsidR="00E311DB" w:rsidRPr="00AF1F6A">
        <w:rPr>
          <w:rFonts w:ascii="Times New Roman" w:hAnsi="Times New Roman" w:cs="Times New Roman"/>
          <w:sz w:val="24"/>
          <w:szCs w:val="24"/>
        </w:rPr>
        <w:t xml:space="preserve"> the union that governs the relationship between the employer and employee regarding remuneration, working conditions and other benefits.</w:t>
      </w:r>
      <w:r w:rsidR="00AF1F6A" w:rsidRPr="00AF1F6A">
        <w:rPr>
          <w:rFonts w:ascii="Times New Roman" w:hAnsi="Times New Roman" w:cs="Times New Roman"/>
          <w:b/>
          <w:sz w:val="24"/>
          <w:szCs w:val="24"/>
        </w:rPr>
        <w:t xml:space="preserve"> </w:t>
      </w:r>
      <w:r w:rsidRPr="00AF1F6A">
        <w:rPr>
          <w:rFonts w:ascii="Times New Roman" w:hAnsi="Times New Roman" w:cs="Times New Roman"/>
          <w:sz w:val="24"/>
          <w:szCs w:val="24"/>
        </w:rPr>
        <w:t>This strateg</w:t>
      </w:r>
      <w:r w:rsidRPr="00AF1F6A">
        <w:rPr>
          <w:rFonts w:ascii="Times New Roman" w:hAnsi="Times New Roman" w:cs="Times New Roman"/>
          <w:sz w:val="24"/>
          <w:szCs w:val="24"/>
        </w:rPr>
        <w:t>y has enhanced union organization through the unity of workers. The collective bargaining strategy enables members in a union to collectively support actions that bring about the achievement of mutual goals. Union members are able to combine their goals to</w:t>
      </w:r>
      <w:r w:rsidRPr="00AF1F6A">
        <w:rPr>
          <w:rFonts w:ascii="Times New Roman" w:hAnsi="Times New Roman" w:cs="Times New Roman"/>
          <w:sz w:val="24"/>
          <w:szCs w:val="24"/>
        </w:rPr>
        <w:t xml:space="preserve"> negotiate for better compensation </w:t>
      </w:r>
      <w:r w:rsidR="002D6317" w:rsidRPr="00AF1F6A">
        <w:rPr>
          <w:rFonts w:ascii="Times New Roman" w:hAnsi="Times New Roman" w:cs="Times New Roman"/>
          <w:sz w:val="24"/>
          <w:szCs w:val="24"/>
        </w:rPr>
        <w:t>programs</w:t>
      </w:r>
      <w:r w:rsidR="002D6317">
        <w:rPr>
          <w:rFonts w:ascii="Times New Roman" w:hAnsi="Times New Roman" w:cs="Times New Roman"/>
          <w:sz w:val="24"/>
          <w:szCs w:val="24"/>
        </w:rPr>
        <w:t xml:space="preserve"> and working conditions (</w:t>
      </w:r>
      <w:r w:rsidR="002D6317" w:rsidRPr="00AF1F6A">
        <w:rPr>
          <w:rFonts w:ascii="Times New Roman" w:hAnsi="Times New Roman" w:cs="Times New Roman"/>
          <w:color w:val="222222"/>
          <w:sz w:val="24"/>
          <w:szCs w:val="20"/>
          <w:shd w:val="clear" w:color="auto" w:fill="FFFFFF"/>
        </w:rPr>
        <w:t>Wilmers,</w:t>
      </w:r>
      <w:r w:rsidR="002D6317">
        <w:rPr>
          <w:rFonts w:ascii="Times New Roman" w:hAnsi="Times New Roman" w:cs="Times New Roman"/>
          <w:color w:val="222222"/>
          <w:sz w:val="24"/>
          <w:szCs w:val="20"/>
          <w:shd w:val="clear" w:color="auto" w:fill="FFFFFF"/>
        </w:rPr>
        <w:t xml:space="preserve"> 2017</w:t>
      </w:r>
      <w:r w:rsidR="002D6317">
        <w:rPr>
          <w:rFonts w:ascii="Times New Roman" w:hAnsi="Times New Roman" w:cs="Times New Roman"/>
          <w:sz w:val="24"/>
          <w:szCs w:val="24"/>
        </w:rPr>
        <w:t>)</w:t>
      </w:r>
      <w:r w:rsidR="002D6317" w:rsidRPr="00AF1F6A">
        <w:rPr>
          <w:rFonts w:ascii="Times New Roman" w:hAnsi="Times New Roman" w:cs="Times New Roman"/>
          <w:sz w:val="24"/>
          <w:szCs w:val="24"/>
        </w:rPr>
        <w:t xml:space="preserve">. </w:t>
      </w:r>
      <w:r w:rsidRPr="00AF1F6A">
        <w:rPr>
          <w:rFonts w:ascii="Times New Roman" w:hAnsi="Times New Roman" w:cs="Times New Roman"/>
          <w:sz w:val="24"/>
          <w:szCs w:val="24"/>
        </w:rPr>
        <w:t xml:space="preserve"> The strategy has also improved the union management and representatives in organizational planning.</w:t>
      </w:r>
    </w:p>
    <w:p w14:paraId="3767DFD8" w14:textId="103773C9" w:rsidR="00C947C1" w:rsidRPr="00AF1F6A" w:rsidRDefault="00D50525" w:rsidP="00AF1F6A">
      <w:pPr>
        <w:spacing w:after="0"/>
        <w:contextualSpacing/>
        <w:rPr>
          <w:rFonts w:ascii="Times New Roman" w:hAnsi="Times New Roman" w:cs="Times New Roman"/>
          <w:sz w:val="24"/>
          <w:szCs w:val="24"/>
        </w:rPr>
      </w:pPr>
      <w:r w:rsidRPr="00AF1F6A">
        <w:rPr>
          <w:rFonts w:ascii="Times New Roman" w:hAnsi="Times New Roman" w:cs="Times New Roman"/>
          <w:b/>
          <w:sz w:val="24"/>
          <w:szCs w:val="24"/>
        </w:rPr>
        <w:t>D</w:t>
      </w:r>
      <w:r w:rsidRPr="00AF1F6A">
        <w:rPr>
          <w:rFonts w:ascii="Times New Roman" w:hAnsi="Times New Roman" w:cs="Times New Roman"/>
          <w:sz w:val="24"/>
          <w:szCs w:val="24"/>
        </w:rPr>
        <w:t>i</w:t>
      </w:r>
      <w:r w:rsidRPr="00AF1F6A">
        <w:rPr>
          <w:rFonts w:ascii="Times New Roman" w:hAnsi="Times New Roman" w:cs="Times New Roman"/>
          <w:b/>
          <w:sz w:val="24"/>
          <w:szCs w:val="24"/>
        </w:rPr>
        <w:t xml:space="preserve">gital </w:t>
      </w:r>
      <w:r w:rsidR="00AF1F6A" w:rsidRPr="00AF1F6A">
        <w:rPr>
          <w:rFonts w:ascii="Times New Roman" w:hAnsi="Times New Roman" w:cs="Times New Roman"/>
          <w:b/>
          <w:sz w:val="24"/>
          <w:szCs w:val="24"/>
        </w:rPr>
        <w:t>Strategy</w:t>
      </w:r>
    </w:p>
    <w:p w14:paraId="5F2F4009" w14:textId="01D7A3C1" w:rsidR="00CE7803" w:rsidRPr="00AF1F6A" w:rsidRDefault="00D50525" w:rsidP="00AF1F6A">
      <w:pPr>
        <w:spacing w:after="0"/>
        <w:ind w:firstLine="360"/>
        <w:contextualSpacing/>
        <w:rPr>
          <w:rFonts w:ascii="Times New Roman" w:hAnsi="Times New Roman" w:cs="Times New Roman"/>
          <w:sz w:val="24"/>
          <w:szCs w:val="24"/>
        </w:rPr>
      </w:pPr>
      <w:r w:rsidRPr="00AF1F6A">
        <w:rPr>
          <w:rFonts w:ascii="Times New Roman" w:hAnsi="Times New Roman" w:cs="Times New Roman"/>
          <w:sz w:val="24"/>
          <w:szCs w:val="24"/>
        </w:rPr>
        <w:t xml:space="preserve"> </w:t>
      </w:r>
      <w:r w:rsidR="00481F93" w:rsidRPr="00AF1F6A">
        <w:rPr>
          <w:rFonts w:ascii="Times New Roman" w:hAnsi="Times New Roman" w:cs="Times New Roman"/>
          <w:sz w:val="24"/>
          <w:szCs w:val="24"/>
        </w:rPr>
        <w:t xml:space="preserve">This strategy involves the deployment of modern information technology tools in the organization and management of labor unions. Organizing of unions has one objective of first meeting people where they are before the process is successfully initiated. The gateway to the internet by unions has enabled improved interaction between unions and members. For example, the BCGEU has utilized efficient digital tools and infrastructure such as NGPVAN and </w:t>
      </w:r>
      <w:r w:rsidR="00BE7838" w:rsidRPr="00AF1F6A">
        <w:rPr>
          <w:rFonts w:ascii="Times New Roman" w:hAnsi="Times New Roman" w:cs="Times New Roman"/>
          <w:sz w:val="24"/>
          <w:szCs w:val="24"/>
        </w:rPr>
        <w:t>Nation Builder</w:t>
      </w:r>
      <w:r w:rsidR="00481F93" w:rsidRPr="00AF1F6A">
        <w:rPr>
          <w:rFonts w:ascii="Times New Roman" w:hAnsi="Times New Roman" w:cs="Times New Roman"/>
          <w:sz w:val="24"/>
          <w:szCs w:val="24"/>
        </w:rPr>
        <w:t xml:space="preserve"> and organize</w:t>
      </w:r>
      <w:r w:rsidR="002D6317">
        <w:rPr>
          <w:rFonts w:ascii="Times New Roman" w:hAnsi="Times New Roman" w:cs="Times New Roman"/>
          <w:sz w:val="24"/>
          <w:szCs w:val="24"/>
        </w:rPr>
        <w:t xml:space="preserve"> (</w:t>
      </w:r>
      <w:r w:rsidR="002D6317">
        <w:rPr>
          <w:rFonts w:ascii="Times New Roman" w:hAnsi="Times New Roman" w:cs="Times New Roman"/>
          <w:color w:val="222222"/>
          <w:sz w:val="24"/>
          <w:szCs w:val="20"/>
          <w:shd w:val="clear" w:color="auto" w:fill="FFFFFF"/>
        </w:rPr>
        <w:t>Rogers et al., 2018</w:t>
      </w:r>
      <w:r w:rsidR="002D6317">
        <w:rPr>
          <w:rFonts w:ascii="Times New Roman" w:hAnsi="Times New Roman" w:cs="Times New Roman"/>
          <w:sz w:val="24"/>
          <w:szCs w:val="24"/>
        </w:rPr>
        <w:t xml:space="preserve">). </w:t>
      </w:r>
      <w:r w:rsidR="00481F93" w:rsidRPr="00AF1F6A">
        <w:rPr>
          <w:rFonts w:ascii="Times New Roman" w:hAnsi="Times New Roman" w:cs="Times New Roman"/>
          <w:sz w:val="24"/>
          <w:szCs w:val="24"/>
        </w:rPr>
        <w:t xml:space="preserve">The union has also harnessed a warehouse that has an in- house built data. As a result, the union jas has increased the number of recruits. This strategy has </w:t>
      </w:r>
      <w:r w:rsidR="004E7C4A" w:rsidRPr="00AF1F6A">
        <w:rPr>
          <w:rFonts w:ascii="Times New Roman" w:hAnsi="Times New Roman" w:cs="Times New Roman"/>
          <w:sz w:val="24"/>
          <w:szCs w:val="24"/>
        </w:rPr>
        <w:t>improved</w:t>
      </w:r>
      <w:r w:rsidR="00481F93" w:rsidRPr="00AF1F6A">
        <w:rPr>
          <w:rFonts w:ascii="Times New Roman" w:hAnsi="Times New Roman" w:cs="Times New Roman"/>
          <w:sz w:val="24"/>
          <w:szCs w:val="24"/>
        </w:rPr>
        <w:t xml:space="preserve"> communication to members and convenience since members</w:t>
      </w:r>
      <w:r w:rsidR="00B206ED" w:rsidRPr="00AF1F6A">
        <w:rPr>
          <w:rFonts w:ascii="Times New Roman" w:hAnsi="Times New Roman" w:cs="Times New Roman"/>
          <w:sz w:val="24"/>
          <w:szCs w:val="24"/>
        </w:rPr>
        <w:t xml:space="preserve"> </w:t>
      </w:r>
      <w:r w:rsidR="00481F93" w:rsidRPr="00AF1F6A">
        <w:rPr>
          <w:rFonts w:ascii="Times New Roman" w:hAnsi="Times New Roman" w:cs="Times New Roman"/>
          <w:sz w:val="24"/>
          <w:szCs w:val="24"/>
        </w:rPr>
        <w:t>can access websites and online union messaging tools from anywhere.</w:t>
      </w:r>
    </w:p>
    <w:p w14:paraId="6B4F91E2" w14:textId="65D7E1FF" w:rsidR="00B206ED" w:rsidRPr="00AF1F6A" w:rsidRDefault="00D50525" w:rsidP="00AF1F6A">
      <w:pPr>
        <w:pStyle w:val="NoSpacing"/>
        <w:spacing w:after="0"/>
        <w:contextualSpacing/>
        <w:rPr>
          <w:rFonts w:ascii="Times New Roman" w:hAnsi="Times New Roman" w:cs="Times New Roman"/>
          <w:sz w:val="24"/>
          <w:szCs w:val="24"/>
        </w:rPr>
      </w:pPr>
      <w:r w:rsidRPr="00AF1F6A">
        <w:rPr>
          <w:rFonts w:ascii="Times New Roman" w:hAnsi="Times New Roman" w:cs="Times New Roman"/>
          <w:b/>
          <w:sz w:val="24"/>
          <w:szCs w:val="24"/>
        </w:rPr>
        <w:t xml:space="preserve">Professional </w:t>
      </w:r>
      <w:r w:rsidR="00AF1F6A" w:rsidRPr="00AF1F6A">
        <w:rPr>
          <w:rFonts w:ascii="Times New Roman" w:hAnsi="Times New Roman" w:cs="Times New Roman"/>
          <w:b/>
          <w:sz w:val="24"/>
          <w:szCs w:val="24"/>
        </w:rPr>
        <w:t>Identity</w:t>
      </w:r>
    </w:p>
    <w:p w14:paraId="669C6EC1" w14:textId="77777777" w:rsidR="00B206ED" w:rsidRPr="00AF1F6A" w:rsidRDefault="00D50525" w:rsidP="00AF1F6A">
      <w:pPr>
        <w:pStyle w:val="NoSpacing"/>
        <w:spacing w:after="0"/>
        <w:contextualSpacing/>
        <w:rPr>
          <w:rFonts w:ascii="Times New Roman" w:hAnsi="Times New Roman" w:cs="Times New Roman"/>
          <w:sz w:val="24"/>
          <w:szCs w:val="24"/>
        </w:rPr>
      </w:pPr>
      <w:r w:rsidRPr="00AF1F6A">
        <w:rPr>
          <w:rFonts w:ascii="Times New Roman" w:hAnsi="Times New Roman" w:cs="Times New Roman"/>
          <w:sz w:val="24"/>
          <w:szCs w:val="24"/>
        </w:rPr>
        <w:t>This strategy is used by unions to improve the competency of its members. Unions work together to increase the significance and relevance of the occupations of members. The unions provide training to mem</w:t>
      </w:r>
      <w:r w:rsidRPr="00AF1F6A">
        <w:rPr>
          <w:rFonts w:ascii="Times New Roman" w:hAnsi="Times New Roman" w:cs="Times New Roman"/>
          <w:sz w:val="24"/>
          <w:szCs w:val="24"/>
        </w:rPr>
        <w:t>bers through workshops and conferences to foster improve capabilities of members in the industry. There is better organization in unions if the members are equipped with relevant and high-level skills for their professional advantage.</w:t>
      </w:r>
    </w:p>
    <w:p w14:paraId="1A51D26F" w14:textId="7C0EE48B" w:rsidR="00B206ED" w:rsidRPr="00AF1F6A" w:rsidRDefault="00D50525" w:rsidP="00AF1F6A">
      <w:pPr>
        <w:pStyle w:val="NoSpacing"/>
        <w:spacing w:after="0"/>
        <w:contextualSpacing/>
        <w:rPr>
          <w:rFonts w:ascii="Times New Roman" w:hAnsi="Times New Roman" w:cs="Times New Roman"/>
          <w:sz w:val="24"/>
          <w:szCs w:val="24"/>
        </w:rPr>
      </w:pPr>
      <w:r w:rsidRPr="00AF1F6A">
        <w:rPr>
          <w:rFonts w:ascii="Times New Roman" w:hAnsi="Times New Roman" w:cs="Times New Roman"/>
          <w:b/>
          <w:sz w:val="24"/>
          <w:szCs w:val="24"/>
        </w:rPr>
        <w:t>Salting</w:t>
      </w:r>
    </w:p>
    <w:p w14:paraId="4F1F1178" w14:textId="3443B7E1" w:rsidR="00AF1F6A" w:rsidRPr="00AF1F6A" w:rsidRDefault="00D50525" w:rsidP="00AF1F6A">
      <w:pPr>
        <w:pStyle w:val="NoSpacing"/>
        <w:spacing w:after="0"/>
        <w:ind w:firstLine="720"/>
        <w:contextualSpacing/>
        <w:rPr>
          <w:rFonts w:ascii="Times New Roman" w:hAnsi="Times New Roman" w:cs="Times New Roman"/>
          <w:sz w:val="24"/>
          <w:szCs w:val="24"/>
        </w:rPr>
      </w:pPr>
      <w:r w:rsidRPr="00AF1F6A">
        <w:rPr>
          <w:rFonts w:ascii="Times New Roman" w:hAnsi="Times New Roman" w:cs="Times New Roman"/>
          <w:sz w:val="24"/>
          <w:szCs w:val="24"/>
        </w:rPr>
        <w:t>This is a uni</w:t>
      </w:r>
      <w:r w:rsidRPr="00AF1F6A">
        <w:rPr>
          <w:rFonts w:ascii="Times New Roman" w:hAnsi="Times New Roman" w:cs="Times New Roman"/>
          <w:sz w:val="24"/>
          <w:szCs w:val="24"/>
        </w:rPr>
        <w:t xml:space="preserve">on organizing </w:t>
      </w:r>
      <w:r w:rsidR="00BE7838" w:rsidRPr="00AF1F6A">
        <w:rPr>
          <w:rFonts w:ascii="Times New Roman" w:hAnsi="Times New Roman" w:cs="Times New Roman"/>
          <w:sz w:val="24"/>
          <w:szCs w:val="24"/>
        </w:rPr>
        <w:t>tactic where</w:t>
      </w:r>
      <w:r w:rsidRPr="00AF1F6A">
        <w:rPr>
          <w:rFonts w:ascii="Times New Roman" w:hAnsi="Times New Roman" w:cs="Times New Roman"/>
          <w:sz w:val="24"/>
          <w:szCs w:val="24"/>
        </w:rPr>
        <w:t xml:space="preserve"> a union gives payment to an individual to do a </w:t>
      </w:r>
      <w:r w:rsidR="007B5F1D" w:rsidRPr="00AF1F6A">
        <w:rPr>
          <w:rFonts w:ascii="Times New Roman" w:hAnsi="Times New Roman" w:cs="Times New Roman"/>
          <w:sz w:val="24"/>
          <w:szCs w:val="24"/>
        </w:rPr>
        <w:t>j</w:t>
      </w:r>
      <w:r w:rsidRPr="00AF1F6A">
        <w:rPr>
          <w:rFonts w:ascii="Times New Roman" w:hAnsi="Times New Roman" w:cs="Times New Roman"/>
          <w:sz w:val="24"/>
          <w:szCs w:val="24"/>
        </w:rPr>
        <w:t xml:space="preserve">ob application in a certain targeted </w:t>
      </w:r>
      <w:r w:rsidR="000837DA" w:rsidRPr="00AF1F6A">
        <w:rPr>
          <w:rFonts w:ascii="Times New Roman" w:hAnsi="Times New Roman" w:cs="Times New Roman"/>
          <w:sz w:val="24"/>
          <w:szCs w:val="24"/>
        </w:rPr>
        <w:t>company</w:t>
      </w:r>
      <w:r w:rsidR="000837DA" w:rsidRPr="00AF1F6A">
        <w:rPr>
          <w:rFonts w:ascii="Times New Roman" w:hAnsi="Times New Roman" w:cs="Times New Roman"/>
          <w:color w:val="000000"/>
          <w:sz w:val="24"/>
          <w:szCs w:val="24"/>
          <w:shd w:val="clear" w:color="auto" w:fill="FFFFFF"/>
        </w:rPr>
        <w:t xml:space="preserve"> ("Salting Information", 2019)</w:t>
      </w:r>
      <w:r w:rsidR="00BE7838" w:rsidRPr="00AF1F6A">
        <w:rPr>
          <w:rFonts w:ascii="Times New Roman" w:hAnsi="Times New Roman" w:cs="Times New Roman"/>
          <w:sz w:val="24"/>
          <w:szCs w:val="24"/>
        </w:rPr>
        <w:t>. Once</w:t>
      </w:r>
      <w:r w:rsidRPr="00AF1F6A">
        <w:rPr>
          <w:rFonts w:ascii="Times New Roman" w:hAnsi="Times New Roman" w:cs="Times New Roman"/>
          <w:sz w:val="24"/>
          <w:szCs w:val="24"/>
        </w:rPr>
        <w:t xml:space="preserve"> the person obtains the </w:t>
      </w:r>
      <w:r w:rsidR="00BE7838" w:rsidRPr="00AF1F6A">
        <w:rPr>
          <w:rFonts w:ascii="Times New Roman" w:hAnsi="Times New Roman" w:cs="Times New Roman"/>
          <w:sz w:val="24"/>
          <w:szCs w:val="24"/>
        </w:rPr>
        <w:t>job, he</w:t>
      </w:r>
      <w:r w:rsidRPr="00AF1F6A">
        <w:rPr>
          <w:rFonts w:ascii="Times New Roman" w:hAnsi="Times New Roman" w:cs="Times New Roman"/>
          <w:sz w:val="24"/>
          <w:szCs w:val="24"/>
        </w:rPr>
        <w:t xml:space="preserve"> begins efforts of union organization </w:t>
      </w:r>
      <w:r w:rsidR="00AC194E" w:rsidRPr="00AF1F6A">
        <w:rPr>
          <w:rFonts w:ascii="Times New Roman" w:hAnsi="Times New Roman" w:cs="Times New Roman"/>
          <w:sz w:val="24"/>
          <w:szCs w:val="24"/>
        </w:rPr>
        <w:t xml:space="preserve">among the </w:t>
      </w:r>
      <w:r w:rsidR="00BE7838" w:rsidRPr="00AF1F6A">
        <w:rPr>
          <w:rFonts w:ascii="Times New Roman" w:hAnsi="Times New Roman" w:cs="Times New Roman"/>
          <w:sz w:val="24"/>
          <w:szCs w:val="24"/>
        </w:rPr>
        <w:t>other</w:t>
      </w:r>
      <w:r w:rsidR="00AC194E" w:rsidRPr="00AF1F6A">
        <w:rPr>
          <w:rFonts w:ascii="Times New Roman" w:hAnsi="Times New Roman" w:cs="Times New Roman"/>
          <w:sz w:val="24"/>
          <w:szCs w:val="24"/>
        </w:rPr>
        <w:t xml:space="preserve"> employees of the </w:t>
      </w:r>
      <w:r w:rsidR="00BE7838" w:rsidRPr="00AF1F6A">
        <w:rPr>
          <w:rFonts w:ascii="Times New Roman" w:hAnsi="Times New Roman" w:cs="Times New Roman"/>
          <w:sz w:val="24"/>
          <w:szCs w:val="24"/>
        </w:rPr>
        <w:t>company. This</w:t>
      </w:r>
      <w:r w:rsidRPr="00AF1F6A">
        <w:rPr>
          <w:rFonts w:ascii="Times New Roman" w:hAnsi="Times New Roman" w:cs="Times New Roman"/>
          <w:sz w:val="24"/>
          <w:szCs w:val="24"/>
        </w:rPr>
        <w:t xml:space="preserve"> individual is often referred to as the ‘</w:t>
      </w:r>
      <w:r w:rsidR="00BE7838" w:rsidRPr="00AF1F6A">
        <w:rPr>
          <w:rFonts w:ascii="Times New Roman" w:hAnsi="Times New Roman" w:cs="Times New Roman"/>
          <w:sz w:val="24"/>
          <w:szCs w:val="24"/>
        </w:rPr>
        <w:t>salt’</w:t>
      </w:r>
      <w:r w:rsidR="002D6317">
        <w:rPr>
          <w:rFonts w:ascii="Times New Roman" w:hAnsi="Times New Roman" w:cs="Times New Roman"/>
          <w:sz w:val="24"/>
          <w:szCs w:val="24"/>
        </w:rPr>
        <w:t xml:space="preserve"> </w:t>
      </w:r>
      <w:r>
        <w:rPr>
          <w:rFonts w:ascii="Times New Roman" w:hAnsi="Times New Roman" w:cs="Times New Roman"/>
          <w:sz w:val="24"/>
          <w:szCs w:val="24"/>
        </w:rPr>
        <w:t>(</w:t>
      </w:r>
      <w:r w:rsidR="002D6317">
        <w:rPr>
          <w:rFonts w:ascii="Times New Roman" w:hAnsi="Times New Roman" w:cs="Times New Roman"/>
          <w:color w:val="222222"/>
          <w:sz w:val="24"/>
          <w:szCs w:val="20"/>
          <w:shd w:val="clear" w:color="auto" w:fill="FFFFFF"/>
        </w:rPr>
        <w:t xml:space="preserve">Rogers et al., </w:t>
      </w:r>
      <w:r>
        <w:rPr>
          <w:rFonts w:ascii="Times New Roman" w:hAnsi="Times New Roman" w:cs="Times New Roman"/>
          <w:color w:val="222222"/>
          <w:sz w:val="24"/>
          <w:szCs w:val="20"/>
          <w:shd w:val="clear" w:color="auto" w:fill="FFFFFF"/>
        </w:rPr>
        <w:t>2018</w:t>
      </w:r>
      <w:r>
        <w:rPr>
          <w:rFonts w:ascii="Times New Roman" w:hAnsi="Times New Roman" w:cs="Times New Roman"/>
          <w:sz w:val="24"/>
          <w:szCs w:val="24"/>
        </w:rPr>
        <w:t>)</w:t>
      </w:r>
      <w:r w:rsidRPr="00AF1F6A">
        <w:rPr>
          <w:rFonts w:ascii="Times New Roman" w:hAnsi="Times New Roman" w:cs="Times New Roman"/>
          <w:sz w:val="24"/>
          <w:szCs w:val="24"/>
        </w:rPr>
        <w:t>.</w:t>
      </w:r>
      <w:r w:rsidR="002D6317">
        <w:rPr>
          <w:rFonts w:ascii="Times New Roman" w:hAnsi="Times New Roman" w:cs="Times New Roman"/>
          <w:sz w:val="24"/>
          <w:szCs w:val="24"/>
        </w:rPr>
        <w:t xml:space="preserve"> </w:t>
      </w:r>
      <w:r w:rsidR="00BE7838" w:rsidRPr="00AF1F6A">
        <w:rPr>
          <w:rFonts w:ascii="Times New Roman" w:hAnsi="Times New Roman" w:cs="Times New Roman"/>
          <w:sz w:val="24"/>
          <w:szCs w:val="24"/>
        </w:rPr>
        <w:t>The</w:t>
      </w:r>
      <w:r w:rsidRPr="00AF1F6A">
        <w:rPr>
          <w:rFonts w:ascii="Times New Roman" w:hAnsi="Times New Roman" w:cs="Times New Roman"/>
          <w:sz w:val="24"/>
          <w:szCs w:val="24"/>
        </w:rPr>
        <w:t xml:space="preserve"> salt carries out </w:t>
      </w:r>
      <w:r w:rsidR="00BE7838" w:rsidRPr="00AF1F6A">
        <w:rPr>
          <w:rFonts w:ascii="Times New Roman" w:hAnsi="Times New Roman" w:cs="Times New Roman"/>
          <w:sz w:val="24"/>
          <w:szCs w:val="24"/>
        </w:rPr>
        <w:t>campaigns</w:t>
      </w:r>
      <w:r w:rsidRPr="00AF1F6A">
        <w:rPr>
          <w:rFonts w:ascii="Times New Roman" w:hAnsi="Times New Roman" w:cs="Times New Roman"/>
          <w:sz w:val="24"/>
          <w:szCs w:val="24"/>
        </w:rPr>
        <w:t xml:space="preserve"> for the union after collecting different combinations </w:t>
      </w:r>
      <w:r w:rsidR="008135E0" w:rsidRPr="00AF1F6A">
        <w:rPr>
          <w:rFonts w:ascii="Times New Roman" w:hAnsi="Times New Roman" w:cs="Times New Roman"/>
          <w:sz w:val="24"/>
          <w:szCs w:val="24"/>
        </w:rPr>
        <w:t xml:space="preserve">of information </w:t>
      </w:r>
      <w:r w:rsidR="00A64EA7" w:rsidRPr="00AF1F6A">
        <w:rPr>
          <w:rFonts w:ascii="Times New Roman" w:hAnsi="Times New Roman" w:cs="Times New Roman"/>
          <w:sz w:val="24"/>
          <w:szCs w:val="24"/>
        </w:rPr>
        <w:t xml:space="preserve">about the </w:t>
      </w:r>
      <w:r w:rsidR="00BE7838" w:rsidRPr="00AF1F6A">
        <w:rPr>
          <w:rFonts w:ascii="Times New Roman" w:hAnsi="Times New Roman" w:cs="Times New Roman"/>
          <w:sz w:val="24"/>
          <w:szCs w:val="24"/>
        </w:rPr>
        <w:t>company. In</w:t>
      </w:r>
      <w:r w:rsidR="00A64EA7" w:rsidRPr="00AF1F6A">
        <w:rPr>
          <w:rFonts w:ascii="Times New Roman" w:hAnsi="Times New Roman" w:cs="Times New Roman"/>
          <w:sz w:val="24"/>
          <w:szCs w:val="24"/>
        </w:rPr>
        <w:t xml:space="preserve"> some </w:t>
      </w:r>
      <w:r w:rsidR="00BE7838" w:rsidRPr="00AF1F6A">
        <w:rPr>
          <w:rFonts w:ascii="Times New Roman" w:hAnsi="Times New Roman" w:cs="Times New Roman"/>
          <w:sz w:val="24"/>
          <w:szCs w:val="24"/>
        </w:rPr>
        <w:t>cases, the</w:t>
      </w:r>
      <w:r w:rsidR="00A64EA7" w:rsidRPr="00AF1F6A">
        <w:rPr>
          <w:rFonts w:ascii="Times New Roman" w:hAnsi="Times New Roman" w:cs="Times New Roman"/>
          <w:sz w:val="24"/>
          <w:szCs w:val="24"/>
        </w:rPr>
        <w:t xml:space="preserve"> salt may be a member of the union but when seeking a job from the targeted </w:t>
      </w:r>
      <w:r w:rsidR="00BE7838" w:rsidRPr="00AF1F6A">
        <w:rPr>
          <w:rFonts w:ascii="Times New Roman" w:hAnsi="Times New Roman" w:cs="Times New Roman"/>
          <w:sz w:val="24"/>
          <w:szCs w:val="24"/>
        </w:rPr>
        <w:t>company, he</w:t>
      </w:r>
      <w:r w:rsidR="00A64EA7" w:rsidRPr="00AF1F6A">
        <w:rPr>
          <w:rFonts w:ascii="Times New Roman" w:hAnsi="Times New Roman" w:cs="Times New Roman"/>
          <w:sz w:val="24"/>
          <w:szCs w:val="24"/>
        </w:rPr>
        <w:t xml:space="preserve"> </w:t>
      </w:r>
      <w:r w:rsidR="00AC194E" w:rsidRPr="00AF1F6A">
        <w:rPr>
          <w:rFonts w:ascii="Times New Roman" w:hAnsi="Times New Roman" w:cs="Times New Roman"/>
          <w:sz w:val="24"/>
          <w:szCs w:val="24"/>
        </w:rPr>
        <w:t>conceals his membership identity.</w:t>
      </w:r>
    </w:p>
    <w:p w14:paraId="1B9CBCD6" w14:textId="1BF8B3F3" w:rsidR="00AF1F6A" w:rsidRPr="00AF1F6A" w:rsidRDefault="00D50525" w:rsidP="00AF1F6A">
      <w:pPr>
        <w:pStyle w:val="NoSpacing"/>
        <w:spacing w:after="0"/>
        <w:ind w:firstLine="720"/>
        <w:contextualSpacing/>
        <w:rPr>
          <w:rFonts w:ascii="Times New Roman" w:hAnsi="Times New Roman" w:cs="Times New Roman"/>
          <w:sz w:val="24"/>
          <w:szCs w:val="24"/>
        </w:rPr>
      </w:pPr>
      <w:r w:rsidRPr="00AF1F6A">
        <w:rPr>
          <w:rFonts w:ascii="Times New Roman" w:hAnsi="Times New Roman" w:cs="Times New Roman"/>
          <w:sz w:val="24"/>
          <w:szCs w:val="24"/>
        </w:rPr>
        <w:t xml:space="preserve">In this case, the salt is intentionally involved in a violation of company </w:t>
      </w:r>
      <w:r w:rsidR="00BE7838" w:rsidRPr="00AF1F6A">
        <w:rPr>
          <w:rFonts w:ascii="Times New Roman" w:hAnsi="Times New Roman" w:cs="Times New Roman"/>
          <w:sz w:val="24"/>
          <w:szCs w:val="24"/>
        </w:rPr>
        <w:t>regulations. When</w:t>
      </w:r>
      <w:r w:rsidRPr="00AF1F6A">
        <w:rPr>
          <w:rFonts w:ascii="Times New Roman" w:hAnsi="Times New Roman" w:cs="Times New Roman"/>
          <w:sz w:val="24"/>
          <w:szCs w:val="24"/>
        </w:rPr>
        <w:t xml:space="preserve"> this </w:t>
      </w:r>
      <w:r w:rsidR="00BE7838" w:rsidRPr="00AF1F6A">
        <w:rPr>
          <w:rFonts w:ascii="Times New Roman" w:hAnsi="Times New Roman" w:cs="Times New Roman"/>
          <w:sz w:val="24"/>
          <w:szCs w:val="24"/>
        </w:rPr>
        <w:t>individual</w:t>
      </w:r>
      <w:r w:rsidRPr="00AF1F6A">
        <w:rPr>
          <w:rFonts w:ascii="Times New Roman" w:hAnsi="Times New Roman" w:cs="Times New Roman"/>
          <w:sz w:val="24"/>
          <w:szCs w:val="24"/>
        </w:rPr>
        <w:t xml:space="preserve"> is </w:t>
      </w:r>
      <w:r w:rsidR="00BE7838" w:rsidRPr="00AF1F6A">
        <w:rPr>
          <w:rFonts w:ascii="Times New Roman" w:hAnsi="Times New Roman" w:cs="Times New Roman"/>
          <w:sz w:val="24"/>
          <w:szCs w:val="24"/>
        </w:rPr>
        <w:t>terminated, the</w:t>
      </w:r>
      <w:r w:rsidRPr="00AF1F6A">
        <w:rPr>
          <w:rFonts w:ascii="Times New Roman" w:hAnsi="Times New Roman" w:cs="Times New Roman"/>
          <w:sz w:val="24"/>
          <w:szCs w:val="24"/>
        </w:rPr>
        <w:t xml:space="preserve"> union files a charge of </w:t>
      </w:r>
      <w:r w:rsidRPr="00AF1F6A">
        <w:rPr>
          <w:rFonts w:ascii="Times New Roman" w:hAnsi="Times New Roman" w:cs="Times New Roman"/>
          <w:sz w:val="24"/>
          <w:szCs w:val="24"/>
        </w:rPr>
        <w:t xml:space="preserve">unfair </w:t>
      </w:r>
      <w:r w:rsidR="00BE7838" w:rsidRPr="00AF1F6A">
        <w:rPr>
          <w:rFonts w:ascii="Times New Roman" w:hAnsi="Times New Roman" w:cs="Times New Roman"/>
          <w:sz w:val="24"/>
          <w:szCs w:val="24"/>
        </w:rPr>
        <w:t>conduct</w:t>
      </w:r>
      <w:r w:rsidRPr="00AF1F6A">
        <w:rPr>
          <w:rFonts w:ascii="Times New Roman" w:hAnsi="Times New Roman" w:cs="Times New Roman"/>
          <w:sz w:val="24"/>
          <w:szCs w:val="24"/>
        </w:rPr>
        <w:t xml:space="preserve"> with an allegation that the company was involved mistreatment and discrimination instances </w:t>
      </w:r>
      <w:r w:rsidR="00BE7838" w:rsidRPr="00AF1F6A">
        <w:rPr>
          <w:rFonts w:ascii="Times New Roman" w:hAnsi="Times New Roman" w:cs="Times New Roman"/>
          <w:sz w:val="24"/>
          <w:szCs w:val="24"/>
        </w:rPr>
        <w:t>against</w:t>
      </w:r>
      <w:r w:rsidRPr="00AF1F6A">
        <w:rPr>
          <w:rFonts w:ascii="Times New Roman" w:hAnsi="Times New Roman" w:cs="Times New Roman"/>
          <w:sz w:val="24"/>
          <w:szCs w:val="24"/>
        </w:rPr>
        <w:t xml:space="preserve"> the </w:t>
      </w:r>
      <w:r w:rsidR="00BE7838" w:rsidRPr="00AF1F6A">
        <w:rPr>
          <w:rFonts w:ascii="Times New Roman" w:hAnsi="Times New Roman" w:cs="Times New Roman"/>
          <w:sz w:val="24"/>
          <w:szCs w:val="24"/>
        </w:rPr>
        <w:t>salt. Another</w:t>
      </w:r>
      <w:r w:rsidRPr="00AF1F6A">
        <w:rPr>
          <w:rFonts w:ascii="Times New Roman" w:hAnsi="Times New Roman" w:cs="Times New Roman"/>
          <w:sz w:val="24"/>
          <w:szCs w:val="24"/>
        </w:rPr>
        <w:t xml:space="preserve"> form of the salting tactic is </w:t>
      </w:r>
      <w:r w:rsidR="00BE7838" w:rsidRPr="00AF1F6A">
        <w:rPr>
          <w:rFonts w:ascii="Times New Roman" w:hAnsi="Times New Roman" w:cs="Times New Roman"/>
          <w:sz w:val="24"/>
          <w:szCs w:val="24"/>
        </w:rPr>
        <w:t>that one</w:t>
      </w:r>
      <w:r w:rsidRPr="00AF1F6A">
        <w:rPr>
          <w:rFonts w:ascii="Times New Roman" w:hAnsi="Times New Roman" w:cs="Times New Roman"/>
          <w:sz w:val="24"/>
          <w:szCs w:val="24"/>
        </w:rPr>
        <w:t xml:space="preserve"> member wearing the union </w:t>
      </w:r>
      <w:r w:rsidR="00BE7838" w:rsidRPr="00AF1F6A">
        <w:rPr>
          <w:rFonts w:ascii="Times New Roman" w:hAnsi="Times New Roman" w:cs="Times New Roman"/>
          <w:sz w:val="24"/>
          <w:szCs w:val="24"/>
        </w:rPr>
        <w:t>uniform may</w:t>
      </w:r>
      <w:r w:rsidRPr="00AF1F6A">
        <w:rPr>
          <w:rFonts w:ascii="Times New Roman" w:hAnsi="Times New Roman" w:cs="Times New Roman"/>
          <w:sz w:val="24"/>
          <w:szCs w:val="24"/>
        </w:rPr>
        <w:t xml:space="preserve"> be </w:t>
      </w:r>
      <w:r w:rsidR="00BE7838" w:rsidRPr="00AF1F6A">
        <w:rPr>
          <w:rFonts w:ascii="Times New Roman" w:hAnsi="Times New Roman" w:cs="Times New Roman"/>
          <w:sz w:val="24"/>
          <w:szCs w:val="24"/>
        </w:rPr>
        <w:t>sent. This</w:t>
      </w:r>
      <w:r w:rsidRPr="00AF1F6A">
        <w:rPr>
          <w:rFonts w:ascii="Times New Roman" w:hAnsi="Times New Roman" w:cs="Times New Roman"/>
          <w:sz w:val="24"/>
          <w:szCs w:val="24"/>
        </w:rPr>
        <w:t xml:space="preserve"> salt may be wearing a shirt </w:t>
      </w:r>
      <w:r w:rsidR="00BE7838" w:rsidRPr="00AF1F6A">
        <w:rPr>
          <w:rFonts w:ascii="Times New Roman" w:hAnsi="Times New Roman" w:cs="Times New Roman"/>
          <w:sz w:val="24"/>
          <w:szCs w:val="24"/>
        </w:rPr>
        <w:t>with</w:t>
      </w:r>
      <w:r w:rsidRPr="00AF1F6A">
        <w:rPr>
          <w:rFonts w:ascii="Times New Roman" w:hAnsi="Times New Roman" w:cs="Times New Roman"/>
          <w:sz w:val="24"/>
          <w:szCs w:val="24"/>
        </w:rPr>
        <w:t xml:space="preserve"> the union brand name or </w:t>
      </w:r>
      <w:r w:rsidR="00BE7838" w:rsidRPr="00AF1F6A">
        <w:rPr>
          <w:rFonts w:ascii="Times New Roman" w:hAnsi="Times New Roman" w:cs="Times New Roman"/>
          <w:sz w:val="24"/>
          <w:szCs w:val="24"/>
        </w:rPr>
        <w:t>logo. If</w:t>
      </w:r>
      <w:r w:rsidR="00CE048A" w:rsidRPr="00AF1F6A">
        <w:rPr>
          <w:rFonts w:ascii="Times New Roman" w:hAnsi="Times New Roman" w:cs="Times New Roman"/>
          <w:sz w:val="24"/>
          <w:szCs w:val="24"/>
        </w:rPr>
        <w:t xml:space="preserve"> the</w:t>
      </w:r>
      <w:r w:rsidR="007B5F1D" w:rsidRPr="00AF1F6A">
        <w:rPr>
          <w:rFonts w:ascii="Times New Roman" w:hAnsi="Times New Roman" w:cs="Times New Roman"/>
          <w:sz w:val="24"/>
          <w:szCs w:val="24"/>
        </w:rPr>
        <w:t xml:space="preserve"> salt is not hired for the</w:t>
      </w:r>
      <w:r w:rsidR="00BE7838" w:rsidRPr="00AF1F6A">
        <w:rPr>
          <w:rFonts w:ascii="Times New Roman" w:hAnsi="Times New Roman" w:cs="Times New Roman"/>
          <w:sz w:val="24"/>
          <w:szCs w:val="24"/>
        </w:rPr>
        <w:t xml:space="preserve"> job, the</w:t>
      </w:r>
      <w:r w:rsidR="007B5F1D" w:rsidRPr="00AF1F6A">
        <w:rPr>
          <w:rFonts w:ascii="Times New Roman" w:hAnsi="Times New Roman" w:cs="Times New Roman"/>
          <w:sz w:val="24"/>
          <w:szCs w:val="24"/>
        </w:rPr>
        <w:t xml:space="preserve"> </w:t>
      </w:r>
      <w:r w:rsidR="00BE7838" w:rsidRPr="00AF1F6A">
        <w:rPr>
          <w:rFonts w:ascii="Times New Roman" w:hAnsi="Times New Roman" w:cs="Times New Roman"/>
          <w:sz w:val="24"/>
          <w:szCs w:val="24"/>
        </w:rPr>
        <w:t>union files</w:t>
      </w:r>
      <w:r w:rsidR="007B5F1D" w:rsidRPr="00AF1F6A">
        <w:rPr>
          <w:rFonts w:ascii="Times New Roman" w:hAnsi="Times New Roman" w:cs="Times New Roman"/>
          <w:sz w:val="24"/>
          <w:szCs w:val="24"/>
        </w:rPr>
        <w:t xml:space="preserve"> charges against the company for unfair </w:t>
      </w:r>
      <w:r w:rsidR="00BE7838" w:rsidRPr="00AF1F6A">
        <w:rPr>
          <w:rFonts w:ascii="Times New Roman" w:hAnsi="Times New Roman" w:cs="Times New Roman"/>
          <w:sz w:val="24"/>
          <w:szCs w:val="24"/>
        </w:rPr>
        <w:t>labor</w:t>
      </w:r>
      <w:r w:rsidR="007B5F1D" w:rsidRPr="00AF1F6A">
        <w:rPr>
          <w:rFonts w:ascii="Times New Roman" w:hAnsi="Times New Roman" w:cs="Times New Roman"/>
          <w:sz w:val="24"/>
          <w:szCs w:val="24"/>
        </w:rPr>
        <w:t xml:space="preserve"> </w:t>
      </w:r>
      <w:r w:rsidR="00BE7838" w:rsidRPr="00AF1F6A">
        <w:rPr>
          <w:rFonts w:ascii="Times New Roman" w:hAnsi="Times New Roman" w:cs="Times New Roman"/>
          <w:sz w:val="24"/>
          <w:szCs w:val="24"/>
        </w:rPr>
        <w:t>practices. This</w:t>
      </w:r>
      <w:r w:rsidR="007B5F1D" w:rsidRPr="00AF1F6A">
        <w:rPr>
          <w:rFonts w:ascii="Times New Roman" w:hAnsi="Times New Roman" w:cs="Times New Roman"/>
          <w:sz w:val="24"/>
          <w:szCs w:val="24"/>
        </w:rPr>
        <w:t xml:space="preserve"> charge is usually made with the National </w:t>
      </w:r>
      <w:r w:rsidR="00BE7838" w:rsidRPr="00AF1F6A">
        <w:rPr>
          <w:rFonts w:ascii="Times New Roman" w:hAnsi="Times New Roman" w:cs="Times New Roman"/>
          <w:sz w:val="24"/>
          <w:szCs w:val="24"/>
        </w:rPr>
        <w:t>Labor</w:t>
      </w:r>
      <w:r w:rsidR="007B5F1D" w:rsidRPr="00AF1F6A">
        <w:rPr>
          <w:rFonts w:ascii="Times New Roman" w:hAnsi="Times New Roman" w:cs="Times New Roman"/>
          <w:sz w:val="24"/>
          <w:szCs w:val="24"/>
        </w:rPr>
        <w:t xml:space="preserve"> Regulations Board</w:t>
      </w:r>
      <w:r>
        <w:rPr>
          <w:rFonts w:ascii="Times New Roman" w:hAnsi="Times New Roman" w:cs="Times New Roman"/>
          <w:sz w:val="24"/>
          <w:szCs w:val="24"/>
        </w:rPr>
        <w:t xml:space="preserve"> (</w:t>
      </w:r>
      <w:r w:rsidRPr="00AF1F6A">
        <w:rPr>
          <w:rFonts w:ascii="Times New Roman" w:hAnsi="Times New Roman" w:cs="Times New Roman"/>
          <w:color w:val="222222"/>
          <w:sz w:val="24"/>
          <w:szCs w:val="20"/>
          <w:shd w:val="clear" w:color="auto" w:fill="FFFFFF"/>
        </w:rPr>
        <w:t>Rogers,</w:t>
      </w:r>
      <w:r>
        <w:rPr>
          <w:rFonts w:ascii="Times New Roman" w:hAnsi="Times New Roman" w:cs="Times New Roman"/>
          <w:color w:val="222222"/>
          <w:sz w:val="24"/>
          <w:szCs w:val="20"/>
          <w:shd w:val="clear" w:color="auto" w:fill="FFFFFF"/>
        </w:rPr>
        <w:t xml:space="preserve"> 2018</w:t>
      </w:r>
      <w:r>
        <w:rPr>
          <w:rFonts w:ascii="Times New Roman" w:hAnsi="Times New Roman" w:cs="Times New Roman"/>
          <w:sz w:val="24"/>
          <w:szCs w:val="24"/>
        </w:rPr>
        <w:t>)</w:t>
      </w:r>
      <w:r w:rsidR="007B5F1D" w:rsidRPr="00AF1F6A">
        <w:rPr>
          <w:rFonts w:ascii="Times New Roman" w:hAnsi="Times New Roman" w:cs="Times New Roman"/>
          <w:sz w:val="24"/>
          <w:szCs w:val="24"/>
        </w:rPr>
        <w:t>.</w:t>
      </w:r>
    </w:p>
    <w:p w14:paraId="1FCB7FDF" w14:textId="1EDA08DB" w:rsidR="00AF1F6A" w:rsidRPr="00AF1F6A" w:rsidRDefault="00D50525" w:rsidP="00AF1F6A">
      <w:pPr>
        <w:pStyle w:val="NoSpacing"/>
        <w:spacing w:after="0"/>
        <w:ind w:firstLine="720"/>
        <w:contextualSpacing/>
        <w:rPr>
          <w:rFonts w:ascii="Times New Roman" w:hAnsi="Times New Roman" w:cs="Times New Roman"/>
          <w:sz w:val="24"/>
          <w:szCs w:val="24"/>
        </w:rPr>
      </w:pPr>
      <w:r w:rsidRPr="00AF1F6A">
        <w:rPr>
          <w:rFonts w:ascii="Times New Roman" w:hAnsi="Times New Roman" w:cs="Times New Roman"/>
          <w:sz w:val="24"/>
          <w:szCs w:val="24"/>
        </w:rPr>
        <w:t xml:space="preserve">After this charge is </w:t>
      </w:r>
      <w:r w:rsidR="00BE7838" w:rsidRPr="00AF1F6A">
        <w:rPr>
          <w:rFonts w:ascii="Times New Roman" w:hAnsi="Times New Roman" w:cs="Times New Roman"/>
          <w:sz w:val="24"/>
          <w:szCs w:val="24"/>
        </w:rPr>
        <w:t>made, the</w:t>
      </w:r>
      <w:r w:rsidRPr="00AF1F6A">
        <w:rPr>
          <w:rFonts w:ascii="Times New Roman" w:hAnsi="Times New Roman" w:cs="Times New Roman"/>
          <w:sz w:val="24"/>
          <w:szCs w:val="24"/>
        </w:rPr>
        <w:t xml:space="preserve"> union sends a member to the company to take an application </w:t>
      </w:r>
      <w:r w:rsidR="00BE7838" w:rsidRPr="00AF1F6A">
        <w:rPr>
          <w:rFonts w:ascii="Times New Roman" w:hAnsi="Times New Roman" w:cs="Times New Roman"/>
          <w:sz w:val="24"/>
          <w:szCs w:val="24"/>
        </w:rPr>
        <w:t>form. The</w:t>
      </w:r>
      <w:r w:rsidRPr="00AF1F6A">
        <w:rPr>
          <w:rFonts w:ascii="Times New Roman" w:hAnsi="Times New Roman" w:cs="Times New Roman"/>
          <w:sz w:val="24"/>
          <w:szCs w:val="24"/>
        </w:rPr>
        <w:t xml:space="preserve"> application form is then duplicated and other members fill the forms and clearly indicate their union </w:t>
      </w:r>
      <w:r w:rsidR="00BE7838" w:rsidRPr="00AF1F6A">
        <w:rPr>
          <w:rFonts w:ascii="Times New Roman" w:hAnsi="Times New Roman" w:cs="Times New Roman"/>
          <w:sz w:val="24"/>
          <w:szCs w:val="24"/>
        </w:rPr>
        <w:t>membership. The</w:t>
      </w:r>
      <w:r w:rsidRPr="00AF1F6A">
        <w:rPr>
          <w:rFonts w:ascii="Times New Roman" w:hAnsi="Times New Roman" w:cs="Times New Roman"/>
          <w:sz w:val="24"/>
          <w:szCs w:val="24"/>
        </w:rPr>
        <w:t xml:space="preserve"> duly filled forms are then sent back to the company </w:t>
      </w:r>
      <w:r w:rsidR="00BE7838" w:rsidRPr="00AF1F6A">
        <w:rPr>
          <w:rFonts w:ascii="Times New Roman" w:hAnsi="Times New Roman" w:cs="Times New Roman"/>
          <w:sz w:val="24"/>
          <w:szCs w:val="24"/>
        </w:rPr>
        <w:t>demanding</w:t>
      </w:r>
      <w:r w:rsidRPr="00AF1F6A">
        <w:rPr>
          <w:rFonts w:ascii="Times New Roman" w:hAnsi="Times New Roman" w:cs="Times New Roman"/>
          <w:sz w:val="24"/>
          <w:szCs w:val="24"/>
        </w:rPr>
        <w:t xml:space="preserve"> immed</w:t>
      </w:r>
      <w:r w:rsidRPr="00AF1F6A">
        <w:rPr>
          <w:rFonts w:ascii="Times New Roman" w:hAnsi="Times New Roman" w:cs="Times New Roman"/>
          <w:sz w:val="24"/>
          <w:szCs w:val="24"/>
        </w:rPr>
        <w:t xml:space="preserve">iate hiring of these </w:t>
      </w:r>
      <w:r w:rsidR="00BE7838" w:rsidRPr="00AF1F6A">
        <w:rPr>
          <w:rFonts w:ascii="Times New Roman" w:hAnsi="Times New Roman" w:cs="Times New Roman"/>
          <w:sz w:val="24"/>
          <w:szCs w:val="24"/>
        </w:rPr>
        <w:t>members. If</w:t>
      </w:r>
      <w:r w:rsidRPr="00AF1F6A">
        <w:rPr>
          <w:rFonts w:ascii="Times New Roman" w:hAnsi="Times New Roman" w:cs="Times New Roman"/>
          <w:sz w:val="24"/>
          <w:szCs w:val="24"/>
        </w:rPr>
        <w:t xml:space="preserve"> they are not hired </w:t>
      </w:r>
      <w:r w:rsidR="00BE7838" w:rsidRPr="00AF1F6A">
        <w:rPr>
          <w:rFonts w:ascii="Times New Roman" w:hAnsi="Times New Roman" w:cs="Times New Roman"/>
          <w:sz w:val="24"/>
          <w:szCs w:val="24"/>
        </w:rPr>
        <w:t>then, the</w:t>
      </w:r>
      <w:r w:rsidRPr="00AF1F6A">
        <w:rPr>
          <w:rFonts w:ascii="Times New Roman" w:hAnsi="Times New Roman" w:cs="Times New Roman"/>
          <w:sz w:val="24"/>
          <w:szCs w:val="24"/>
        </w:rPr>
        <w:t xml:space="preserve"> </w:t>
      </w:r>
      <w:r w:rsidR="00BE7838" w:rsidRPr="00AF1F6A">
        <w:rPr>
          <w:rFonts w:ascii="Times New Roman" w:hAnsi="Times New Roman" w:cs="Times New Roman"/>
          <w:sz w:val="24"/>
          <w:szCs w:val="24"/>
        </w:rPr>
        <w:t>union</w:t>
      </w:r>
      <w:r w:rsidRPr="00AF1F6A">
        <w:rPr>
          <w:rFonts w:ascii="Times New Roman" w:hAnsi="Times New Roman" w:cs="Times New Roman"/>
          <w:sz w:val="24"/>
          <w:szCs w:val="24"/>
        </w:rPr>
        <w:t xml:space="preserve"> reports the company to the NLRB.</w:t>
      </w:r>
    </w:p>
    <w:p w14:paraId="6262A51A" w14:textId="5CF56467" w:rsidR="006724FC" w:rsidRPr="00AF1F6A" w:rsidRDefault="00D50525" w:rsidP="00AF1F6A">
      <w:pPr>
        <w:pStyle w:val="NoSpacing"/>
        <w:spacing w:after="0"/>
        <w:ind w:firstLine="720"/>
        <w:contextualSpacing/>
        <w:rPr>
          <w:rFonts w:ascii="Times New Roman" w:hAnsi="Times New Roman" w:cs="Times New Roman"/>
          <w:sz w:val="24"/>
          <w:szCs w:val="24"/>
        </w:rPr>
      </w:pPr>
      <w:r w:rsidRPr="00AF1F6A">
        <w:rPr>
          <w:rFonts w:ascii="Times New Roman" w:hAnsi="Times New Roman" w:cs="Times New Roman"/>
          <w:sz w:val="24"/>
          <w:szCs w:val="24"/>
        </w:rPr>
        <w:t xml:space="preserve"> This tactic has worked towards</w:t>
      </w:r>
      <w:r w:rsidR="00CE048A" w:rsidRPr="00AF1F6A">
        <w:rPr>
          <w:rFonts w:ascii="Times New Roman" w:hAnsi="Times New Roman" w:cs="Times New Roman"/>
          <w:sz w:val="24"/>
          <w:szCs w:val="24"/>
        </w:rPr>
        <w:t xml:space="preserve"> </w:t>
      </w:r>
      <w:r w:rsidRPr="00AF1F6A">
        <w:rPr>
          <w:rFonts w:ascii="Times New Roman" w:hAnsi="Times New Roman" w:cs="Times New Roman"/>
          <w:sz w:val="24"/>
          <w:szCs w:val="24"/>
        </w:rPr>
        <w:t xml:space="preserve">ensuring that members of a union secure employment and that the activities of the union have continuity in different </w:t>
      </w:r>
      <w:r w:rsidR="00BE7838" w:rsidRPr="00AF1F6A">
        <w:rPr>
          <w:rFonts w:ascii="Times New Roman" w:hAnsi="Times New Roman" w:cs="Times New Roman"/>
          <w:sz w:val="24"/>
          <w:szCs w:val="24"/>
        </w:rPr>
        <w:t>companies. This</w:t>
      </w:r>
      <w:r w:rsidRPr="00AF1F6A">
        <w:rPr>
          <w:rFonts w:ascii="Times New Roman" w:hAnsi="Times New Roman" w:cs="Times New Roman"/>
          <w:sz w:val="24"/>
          <w:szCs w:val="24"/>
        </w:rPr>
        <w:t xml:space="preserve"> tactic is effective in union organizing since most of the targeted companies should </w:t>
      </w:r>
      <w:r w:rsidR="00BE7838" w:rsidRPr="00AF1F6A">
        <w:rPr>
          <w:rFonts w:ascii="Times New Roman" w:hAnsi="Times New Roman" w:cs="Times New Roman"/>
          <w:sz w:val="24"/>
          <w:szCs w:val="24"/>
        </w:rPr>
        <w:t>comply. This</w:t>
      </w:r>
      <w:r w:rsidRPr="00AF1F6A">
        <w:rPr>
          <w:rFonts w:ascii="Times New Roman" w:hAnsi="Times New Roman" w:cs="Times New Roman"/>
          <w:sz w:val="24"/>
          <w:szCs w:val="24"/>
        </w:rPr>
        <w:t xml:space="preserve"> is because companies find it expensive to defend themselves against unions in such cases.</w:t>
      </w:r>
    </w:p>
    <w:p w14:paraId="1DC11192" w14:textId="32B2C56E" w:rsidR="006724FC" w:rsidRPr="00AF1F6A" w:rsidRDefault="00D50525" w:rsidP="00AF1F6A">
      <w:pPr>
        <w:pStyle w:val="NoSpacing"/>
        <w:spacing w:after="0"/>
        <w:contextualSpacing/>
        <w:rPr>
          <w:rFonts w:ascii="Times New Roman" w:hAnsi="Times New Roman" w:cs="Times New Roman"/>
          <w:sz w:val="24"/>
          <w:szCs w:val="24"/>
        </w:rPr>
      </w:pPr>
      <w:r w:rsidRPr="00AF1F6A">
        <w:rPr>
          <w:rFonts w:ascii="Times New Roman" w:hAnsi="Times New Roman" w:cs="Times New Roman"/>
          <w:b/>
          <w:sz w:val="24"/>
          <w:szCs w:val="24"/>
        </w:rPr>
        <w:t xml:space="preserve">The </w:t>
      </w:r>
      <w:r w:rsidR="00AF1F6A" w:rsidRPr="00AF1F6A">
        <w:rPr>
          <w:rFonts w:ascii="Times New Roman" w:hAnsi="Times New Roman" w:cs="Times New Roman"/>
          <w:b/>
          <w:sz w:val="24"/>
          <w:szCs w:val="24"/>
        </w:rPr>
        <w:t>Card Check Tactic</w:t>
      </w:r>
    </w:p>
    <w:p w14:paraId="43B237FA" w14:textId="5F711DAF" w:rsidR="00AF1F6A" w:rsidRPr="00AF1F6A" w:rsidRDefault="00D50525" w:rsidP="00AF1F6A">
      <w:pPr>
        <w:pStyle w:val="NoSpacing"/>
        <w:spacing w:after="0"/>
        <w:ind w:firstLine="720"/>
        <w:contextualSpacing/>
        <w:rPr>
          <w:rFonts w:ascii="Times New Roman" w:hAnsi="Times New Roman" w:cs="Times New Roman"/>
          <w:sz w:val="24"/>
          <w:szCs w:val="24"/>
        </w:rPr>
      </w:pPr>
      <w:r w:rsidRPr="00AF1F6A">
        <w:rPr>
          <w:rFonts w:ascii="Times New Roman" w:hAnsi="Times New Roman" w:cs="Times New Roman"/>
          <w:sz w:val="24"/>
          <w:szCs w:val="24"/>
        </w:rPr>
        <w:t xml:space="preserve">This tactic is also </w:t>
      </w:r>
      <w:r w:rsidR="00BE7838" w:rsidRPr="00AF1F6A">
        <w:rPr>
          <w:rFonts w:ascii="Times New Roman" w:hAnsi="Times New Roman" w:cs="Times New Roman"/>
          <w:sz w:val="24"/>
          <w:szCs w:val="24"/>
        </w:rPr>
        <w:t>known as</w:t>
      </w:r>
      <w:r w:rsidRPr="00AF1F6A">
        <w:rPr>
          <w:rFonts w:ascii="Times New Roman" w:hAnsi="Times New Roman" w:cs="Times New Roman"/>
          <w:sz w:val="24"/>
          <w:szCs w:val="24"/>
        </w:rPr>
        <w:t xml:space="preserve"> ma</w:t>
      </w:r>
      <w:r w:rsidRPr="00AF1F6A">
        <w:rPr>
          <w:rFonts w:ascii="Times New Roman" w:hAnsi="Times New Roman" w:cs="Times New Roman"/>
          <w:sz w:val="24"/>
          <w:szCs w:val="24"/>
        </w:rPr>
        <w:t>jority sign-</w:t>
      </w:r>
      <w:r w:rsidR="00BE7838" w:rsidRPr="00AF1F6A">
        <w:rPr>
          <w:rFonts w:ascii="Times New Roman" w:hAnsi="Times New Roman" w:cs="Times New Roman"/>
          <w:sz w:val="24"/>
          <w:szCs w:val="24"/>
        </w:rPr>
        <w:t>up. This</w:t>
      </w:r>
      <w:r w:rsidRPr="00AF1F6A">
        <w:rPr>
          <w:rFonts w:ascii="Times New Roman" w:hAnsi="Times New Roman" w:cs="Times New Roman"/>
          <w:sz w:val="24"/>
          <w:szCs w:val="24"/>
        </w:rPr>
        <w:t xml:space="preserve"> is a method of union </w:t>
      </w:r>
      <w:r w:rsidR="00BE7838" w:rsidRPr="00AF1F6A">
        <w:rPr>
          <w:rFonts w:ascii="Times New Roman" w:hAnsi="Times New Roman" w:cs="Times New Roman"/>
          <w:sz w:val="24"/>
          <w:szCs w:val="24"/>
        </w:rPr>
        <w:t>organization</w:t>
      </w:r>
      <w:r w:rsidRPr="00AF1F6A">
        <w:rPr>
          <w:rFonts w:ascii="Times New Roman" w:hAnsi="Times New Roman" w:cs="Times New Roman"/>
          <w:sz w:val="24"/>
          <w:szCs w:val="24"/>
        </w:rPr>
        <w:t xml:space="preserve"> </w:t>
      </w:r>
      <w:r w:rsidR="00BE7838" w:rsidRPr="00AF1F6A">
        <w:rPr>
          <w:rFonts w:ascii="Times New Roman" w:hAnsi="Times New Roman" w:cs="Times New Roman"/>
          <w:sz w:val="24"/>
          <w:szCs w:val="24"/>
        </w:rPr>
        <w:t>where companies</w:t>
      </w:r>
      <w:r w:rsidRPr="00AF1F6A">
        <w:rPr>
          <w:rFonts w:ascii="Times New Roman" w:hAnsi="Times New Roman" w:cs="Times New Roman"/>
          <w:sz w:val="24"/>
          <w:szCs w:val="24"/>
        </w:rPr>
        <w:t xml:space="preserve"> allow union recognition after a majority of their employee's sign or check cards indicating that they are in favor of a </w:t>
      </w:r>
      <w:r w:rsidR="00BE7838" w:rsidRPr="00AF1F6A">
        <w:rPr>
          <w:rFonts w:ascii="Times New Roman" w:hAnsi="Times New Roman" w:cs="Times New Roman"/>
          <w:sz w:val="24"/>
          <w:szCs w:val="24"/>
        </w:rPr>
        <w:t>union. For successful</w:t>
      </w:r>
      <w:r w:rsidRPr="00AF1F6A">
        <w:rPr>
          <w:rFonts w:ascii="Times New Roman" w:hAnsi="Times New Roman" w:cs="Times New Roman"/>
          <w:sz w:val="24"/>
          <w:szCs w:val="24"/>
        </w:rPr>
        <w:t xml:space="preserve"> card check to be </w:t>
      </w:r>
      <w:r w:rsidR="00BE7838" w:rsidRPr="00AF1F6A">
        <w:rPr>
          <w:rFonts w:ascii="Times New Roman" w:hAnsi="Times New Roman" w:cs="Times New Roman"/>
          <w:sz w:val="24"/>
          <w:szCs w:val="24"/>
        </w:rPr>
        <w:t>implemented, more</w:t>
      </w:r>
      <w:r w:rsidRPr="00AF1F6A">
        <w:rPr>
          <w:rFonts w:ascii="Times New Roman" w:hAnsi="Times New Roman" w:cs="Times New Roman"/>
          <w:sz w:val="24"/>
          <w:szCs w:val="24"/>
        </w:rPr>
        <w:t xml:space="preserve"> than one</w:t>
      </w:r>
      <w:r w:rsidRPr="00AF1F6A">
        <w:rPr>
          <w:rFonts w:ascii="Times New Roman" w:hAnsi="Times New Roman" w:cs="Times New Roman"/>
          <w:sz w:val="24"/>
          <w:szCs w:val="24"/>
        </w:rPr>
        <w:t xml:space="preserve">-half of the employees in a company must have </w:t>
      </w:r>
      <w:r w:rsidR="00BE7838" w:rsidRPr="00AF1F6A">
        <w:rPr>
          <w:rFonts w:ascii="Times New Roman" w:hAnsi="Times New Roman" w:cs="Times New Roman"/>
          <w:sz w:val="24"/>
          <w:szCs w:val="24"/>
        </w:rPr>
        <w:t>signed</w:t>
      </w:r>
      <w:r w:rsidRPr="00AF1F6A">
        <w:rPr>
          <w:rFonts w:ascii="Times New Roman" w:hAnsi="Times New Roman" w:cs="Times New Roman"/>
          <w:sz w:val="24"/>
          <w:szCs w:val="24"/>
        </w:rPr>
        <w:t xml:space="preserve"> agreeing to a union representing </w:t>
      </w:r>
      <w:r w:rsidR="00BE7838" w:rsidRPr="00AF1F6A">
        <w:rPr>
          <w:rFonts w:ascii="Times New Roman" w:hAnsi="Times New Roman" w:cs="Times New Roman"/>
          <w:sz w:val="24"/>
          <w:szCs w:val="24"/>
        </w:rPr>
        <w:t>them</w:t>
      </w:r>
      <w:r>
        <w:rPr>
          <w:rFonts w:ascii="Times New Roman" w:hAnsi="Times New Roman" w:cs="Times New Roman"/>
          <w:sz w:val="24"/>
          <w:szCs w:val="24"/>
        </w:rPr>
        <w:t xml:space="preserve"> (</w:t>
      </w:r>
      <w:r w:rsidRPr="00AF1F6A">
        <w:rPr>
          <w:rFonts w:ascii="Times New Roman" w:hAnsi="Times New Roman" w:cs="Times New Roman"/>
          <w:color w:val="222222"/>
          <w:sz w:val="24"/>
          <w:szCs w:val="20"/>
          <w:shd w:val="clear" w:color="auto" w:fill="FFFFFF"/>
        </w:rPr>
        <w:t>Markowitz,</w:t>
      </w:r>
      <w:r>
        <w:rPr>
          <w:rFonts w:ascii="Times New Roman" w:hAnsi="Times New Roman" w:cs="Times New Roman"/>
          <w:color w:val="222222"/>
          <w:sz w:val="24"/>
          <w:szCs w:val="20"/>
          <w:shd w:val="clear" w:color="auto" w:fill="FFFFFF"/>
        </w:rPr>
        <w:t xml:space="preserve"> 2015</w:t>
      </w:r>
      <w:r>
        <w:rPr>
          <w:rFonts w:ascii="Times New Roman" w:hAnsi="Times New Roman" w:cs="Times New Roman"/>
          <w:sz w:val="24"/>
          <w:szCs w:val="24"/>
        </w:rPr>
        <w:t>)</w:t>
      </w:r>
      <w:r w:rsidR="00BE7838" w:rsidRPr="00AF1F6A">
        <w:rPr>
          <w:rFonts w:ascii="Times New Roman" w:hAnsi="Times New Roman" w:cs="Times New Roman"/>
          <w:sz w:val="24"/>
          <w:szCs w:val="24"/>
        </w:rPr>
        <w:t>. After</w:t>
      </w:r>
      <w:r w:rsidRPr="00AF1F6A">
        <w:rPr>
          <w:rFonts w:ascii="Times New Roman" w:hAnsi="Times New Roman" w:cs="Times New Roman"/>
          <w:sz w:val="24"/>
          <w:szCs w:val="24"/>
        </w:rPr>
        <w:t xml:space="preserve"> the company accepts the majority status of union </w:t>
      </w:r>
      <w:r w:rsidR="00BE7838" w:rsidRPr="00AF1F6A">
        <w:rPr>
          <w:rFonts w:ascii="Times New Roman" w:hAnsi="Times New Roman" w:cs="Times New Roman"/>
          <w:sz w:val="24"/>
          <w:szCs w:val="24"/>
        </w:rPr>
        <w:t>representation, a</w:t>
      </w:r>
      <w:r w:rsidRPr="00AF1F6A">
        <w:rPr>
          <w:rFonts w:ascii="Times New Roman" w:hAnsi="Times New Roman" w:cs="Times New Roman"/>
          <w:sz w:val="24"/>
          <w:szCs w:val="24"/>
        </w:rPr>
        <w:t xml:space="preserve"> </w:t>
      </w:r>
      <w:r w:rsidR="004274E5" w:rsidRPr="00AF1F6A">
        <w:rPr>
          <w:rFonts w:ascii="Times New Roman" w:hAnsi="Times New Roman" w:cs="Times New Roman"/>
          <w:sz w:val="24"/>
          <w:szCs w:val="24"/>
        </w:rPr>
        <w:t>negotiation with the union on a collective bargaining agreement follows.</w:t>
      </w:r>
    </w:p>
    <w:p w14:paraId="675F1DBF" w14:textId="0AD9D65A" w:rsidR="00C96CD7" w:rsidRPr="00AF1F6A" w:rsidRDefault="00D50525" w:rsidP="00AF1F6A">
      <w:pPr>
        <w:pStyle w:val="NoSpacing"/>
        <w:spacing w:after="0"/>
        <w:ind w:firstLine="720"/>
        <w:contextualSpacing/>
        <w:rPr>
          <w:rFonts w:ascii="Times New Roman" w:hAnsi="Times New Roman" w:cs="Times New Roman"/>
          <w:sz w:val="24"/>
          <w:szCs w:val="24"/>
        </w:rPr>
      </w:pPr>
      <w:r w:rsidRPr="00AF1F6A">
        <w:rPr>
          <w:rFonts w:ascii="Times New Roman" w:hAnsi="Times New Roman" w:cs="Times New Roman"/>
          <w:sz w:val="24"/>
          <w:szCs w:val="24"/>
        </w:rPr>
        <w:t xml:space="preserve">This tactic has been used by unions manly to gain certificates from the National </w:t>
      </w:r>
      <w:r w:rsidR="00BE7838" w:rsidRPr="00AF1F6A">
        <w:rPr>
          <w:rFonts w:ascii="Times New Roman" w:hAnsi="Times New Roman" w:cs="Times New Roman"/>
          <w:sz w:val="24"/>
          <w:szCs w:val="24"/>
        </w:rPr>
        <w:t>Labor</w:t>
      </w:r>
      <w:r w:rsidRPr="00AF1F6A">
        <w:rPr>
          <w:rFonts w:ascii="Times New Roman" w:hAnsi="Times New Roman" w:cs="Times New Roman"/>
          <w:sz w:val="24"/>
          <w:szCs w:val="24"/>
        </w:rPr>
        <w:t xml:space="preserve"> </w:t>
      </w:r>
      <w:r w:rsidR="00BE7838" w:rsidRPr="00AF1F6A">
        <w:rPr>
          <w:rFonts w:ascii="Times New Roman" w:hAnsi="Times New Roman" w:cs="Times New Roman"/>
          <w:sz w:val="24"/>
          <w:szCs w:val="24"/>
        </w:rPr>
        <w:t>Regulations</w:t>
      </w:r>
      <w:r w:rsidRPr="00AF1F6A">
        <w:rPr>
          <w:rFonts w:ascii="Times New Roman" w:hAnsi="Times New Roman" w:cs="Times New Roman"/>
          <w:sz w:val="24"/>
          <w:szCs w:val="24"/>
        </w:rPr>
        <w:t xml:space="preserve"> </w:t>
      </w:r>
      <w:r w:rsidR="00BE7838" w:rsidRPr="00AF1F6A">
        <w:rPr>
          <w:rFonts w:ascii="Times New Roman" w:hAnsi="Times New Roman" w:cs="Times New Roman"/>
          <w:sz w:val="24"/>
          <w:szCs w:val="24"/>
        </w:rPr>
        <w:t>Board. This</w:t>
      </w:r>
      <w:r w:rsidRPr="00AF1F6A">
        <w:rPr>
          <w:rFonts w:ascii="Times New Roman" w:hAnsi="Times New Roman" w:cs="Times New Roman"/>
          <w:sz w:val="24"/>
          <w:szCs w:val="24"/>
        </w:rPr>
        <w:t xml:space="preserve"> tactic has been very effective in that </w:t>
      </w:r>
      <w:r w:rsidR="00BE7838" w:rsidRPr="00AF1F6A">
        <w:rPr>
          <w:rFonts w:ascii="Times New Roman" w:hAnsi="Times New Roman" w:cs="Times New Roman"/>
          <w:sz w:val="24"/>
          <w:szCs w:val="24"/>
        </w:rPr>
        <w:t>150,000 workers</w:t>
      </w:r>
      <w:r w:rsidRPr="00AF1F6A">
        <w:rPr>
          <w:rFonts w:ascii="Times New Roman" w:hAnsi="Times New Roman" w:cs="Times New Roman"/>
          <w:sz w:val="24"/>
          <w:szCs w:val="24"/>
        </w:rPr>
        <w:t xml:space="preserve"> in the private sectors joined unions in 2005. The car check tactic has increased union mem</w:t>
      </w:r>
      <w:r w:rsidRPr="00AF1F6A">
        <w:rPr>
          <w:rFonts w:ascii="Times New Roman" w:hAnsi="Times New Roman" w:cs="Times New Roman"/>
          <w:sz w:val="24"/>
          <w:szCs w:val="24"/>
        </w:rPr>
        <w:t xml:space="preserve">bership from 5% two decades ago to 70% </w:t>
      </w:r>
      <w:r w:rsidR="00BE7838" w:rsidRPr="00AF1F6A">
        <w:rPr>
          <w:rFonts w:ascii="Times New Roman" w:hAnsi="Times New Roman" w:cs="Times New Roman"/>
          <w:sz w:val="24"/>
          <w:szCs w:val="24"/>
        </w:rPr>
        <w:t>presently</w:t>
      </w:r>
      <w:r w:rsidR="00BE7838" w:rsidRPr="00AF1F6A">
        <w:rPr>
          <w:rFonts w:ascii="Times New Roman" w:hAnsi="Times New Roman" w:cs="Times New Roman"/>
          <w:color w:val="000000"/>
          <w:sz w:val="24"/>
          <w:szCs w:val="24"/>
          <w:shd w:val="clear" w:color="auto" w:fill="FFFFFF"/>
        </w:rPr>
        <w:t xml:space="preserve"> (</w:t>
      </w:r>
      <w:r w:rsidR="00AF1F6A">
        <w:rPr>
          <w:rFonts w:ascii="Times New Roman" w:hAnsi="Times New Roman" w:cs="Times New Roman"/>
          <w:color w:val="222222"/>
          <w:sz w:val="24"/>
          <w:szCs w:val="20"/>
          <w:shd w:val="clear" w:color="auto" w:fill="FFFFFF"/>
        </w:rPr>
        <w:t>Markowitz</w:t>
      </w:r>
      <w:r w:rsidR="00AF1F6A">
        <w:rPr>
          <w:rFonts w:ascii="Times New Roman" w:hAnsi="Times New Roman" w:cs="Times New Roman"/>
          <w:color w:val="000000"/>
          <w:sz w:val="24"/>
          <w:szCs w:val="24"/>
          <w:shd w:val="clear" w:color="auto" w:fill="FFFFFF"/>
        </w:rPr>
        <w:t>, 2015</w:t>
      </w:r>
      <w:r w:rsidR="00287AD3" w:rsidRPr="00AF1F6A">
        <w:rPr>
          <w:rFonts w:ascii="Times New Roman" w:hAnsi="Times New Roman" w:cs="Times New Roman"/>
          <w:color w:val="000000"/>
          <w:sz w:val="24"/>
          <w:szCs w:val="24"/>
          <w:shd w:val="clear" w:color="auto" w:fill="FFFFFF"/>
        </w:rPr>
        <w:t>)</w:t>
      </w:r>
      <w:r w:rsidRPr="00AF1F6A">
        <w:rPr>
          <w:rFonts w:ascii="Times New Roman" w:hAnsi="Times New Roman" w:cs="Times New Roman"/>
          <w:sz w:val="24"/>
          <w:szCs w:val="24"/>
        </w:rPr>
        <w:t>.</w:t>
      </w:r>
    </w:p>
    <w:p w14:paraId="6247077A" w14:textId="77777777" w:rsidR="00AF1F6A" w:rsidRPr="00AF1F6A" w:rsidRDefault="00D50525" w:rsidP="00AF1F6A">
      <w:pPr>
        <w:pStyle w:val="NoSpacing"/>
        <w:spacing w:after="0"/>
        <w:contextualSpacing/>
        <w:rPr>
          <w:rFonts w:ascii="Times New Roman" w:hAnsi="Times New Roman" w:cs="Times New Roman"/>
          <w:sz w:val="24"/>
          <w:szCs w:val="24"/>
        </w:rPr>
      </w:pPr>
      <w:r w:rsidRPr="00AF1F6A">
        <w:rPr>
          <w:rFonts w:ascii="Times New Roman" w:hAnsi="Times New Roman" w:cs="Times New Roman"/>
          <w:sz w:val="24"/>
          <w:szCs w:val="24"/>
        </w:rPr>
        <w:t>Conclusion</w:t>
      </w:r>
    </w:p>
    <w:p w14:paraId="492CBBCF" w14:textId="41D663AE" w:rsidR="006724FC" w:rsidRPr="006724FC" w:rsidRDefault="00D50525" w:rsidP="00AF1F6A">
      <w:pPr>
        <w:pStyle w:val="NoSpacing"/>
        <w:spacing w:after="0"/>
        <w:ind w:firstLine="720"/>
        <w:contextualSpacing/>
        <w:rPr>
          <w:rFonts w:ascii="Times New Roman" w:hAnsi="Times New Roman" w:cs="Times New Roman"/>
          <w:sz w:val="24"/>
          <w:szCs w:val="24"/>
        </w:rPr>
      </w:pPr>
      <w:r w:rsidRPr="00AF1F6A">
        <w:rPr>
          <w:rFonts w:ascii="Times New Roman" w:hAnsi="Times New Roman" w:cs="Times New Roman"/>
          <w:sz w:val="24"/>
          <w:szCs w:val="24"/>
        </w:rPr>
        <w:t>In summary,</w:t>
      </w:r>
      <w:r w:rsidR="00C96CD7" w:rsidRPr="00AF1F6A">
        <w:rPr>
          <w:rFonts w:ascii="Times New Roman" w:hAnsi="Times New Roman" w:cs="Times New Roman"/>
          <w:sz w:val="24"/>
          <w:szCs w:val="24"/>
        </w:rPr>
        <w:t xml:space="preserve"> the strategies and tactics,</w:t>
      </w:r>
      <w:r w:rsidR="00BE7838" w:rsidRPr="00AF1F6A">
        <w:rPr>
          <w:rFonts w:ascii="Times New Roman" w:hAnsi="Times New Roman" w:cs="Times New Roman"/>
          <w:sz w:val="24"/>
          <w:szCs w:val="24"/>
        </w:rPr>
        <w:t xml:space="preserve"> </w:t>
      </w:r>
      <w:r w:rsidR="00C96CD7" w:rsidRPr="00AF1F6A">
        <w:rPr>
          <w:rFonts w:ascii="Times New Roman" w:hAnsi="Times New Roman" w:cs="Times New Roman"/>
          <w:sz w:val="24"/>
          <w:szCs w:val="24"/>
        </w:rPr>
        <w:t>salting,</w:t>
      </w:r>
      <w:r w:rsidR="00BE7838" w:rsidRPr="00AF1F6A">
        <w:rPr>
          <w:rFonts w:ascii="Times New Roman" w:hAnsi="Times New Roman" w:cs="Times New Roman"/>
          <w:sz w:val="24"/>
          <w:szCs w:val="24"/>
        </w:rPr>
        <w:t xml:space="preserve"> </w:t>
      </w:r>
      <w:r w:rsidR="00C96CD7" w:rsidRPr="00AF1F6A">
        <w:rPr>
          <w:rFonts w:ascii="Times New Roman" w:hAnsi="Times New Roman" w:cs="Times New Roman"/>
          <w:sz w:val="24"/>
          <w:szCs w:val="24"/>
        </w:rPr>
        <w:t>card checks,</w:t>
      </w:r>
      <w:r w:rsidR="00BE7838" w:rsidRPr="00AF1F6A">
        <w:rPr>
          <w:rFonts w:ascii="Times New Roman" w:hAnsi="Times New Roman" w:cs="Times New Roman"/>
          <w:sz w:val="24"/>
          <w:szCs w:val="24"/>
        </w:rPr>
        <w:t xml:space="preserve"> </w:t>
      </w:r>
      <w:r w:rsidR="00C96CD7" w:rsidRPr="00AF1F6A">
        <w:rPr>
          <w:rFonts w:ascii="Times New Roman" w:hAnsi="Times New Roman" w:cs="Times New Roman"/>
          <w:sz w:val="24"/>
          <w:szCs w:val="24"/>
        </w:rPr>
        <w:t>professional identity,</w:t>
      </w:r>
      <w:r w:rsidR="00BE7838" w:rsidRPr="00AF1F6A">
        <w:rPr>
          <w:rFonts w:ascii="Times New Roman" w:hAnsi="Times New Roman" w:cs="Times New Roman"/>
          <w:sz w:val="24"/>
          <w:szCs w:val="24"/>
        </w:rPr>
        <w:t xml:space="preserve"> </w:t>
      </w:r>
      <w:r w:rsidR="00C96CD7" w:rsidRPr="00AF1F6A">
        <w:rPr>
          <w:rFonts w:ascii="Times New Roman" w:hAnsi="Times New Roman" w:cs="Times New Roman"/>
          <w:sz w:val="24"/>
          <w:szCs w:val="24"/>
        </w:rPr>
        <w:t>collective bargaining,</w:t>
      </w:r>
      <w:r w:rsidR="00BE7838" w:rsidRPr="00AF1F6A">
        <w:rPr>
          <w:rFonts w:ascii="Times New Roman" w:hAnsi="Times New Roman" w:cs="Times New Roman"/>
          <w:sz w:val="24"/>
          <w:szCs w:val="24"/>
        </w:rPr>
        <w:t xml:space="preserve"> </w:t>
      </w:r>
      <w:r w:rsidR="00C96CD7" w:rsidRPr="00AF1F6A">
        <w:rPr>
          <w:rFonts w:ascii="Times New Roman" w:hAnsi="Times New Roman" w:cs="Times New Roman"/>
          <w:sz w:val="24"/>
          <w:szCs w:val="24"/>
        </w:rPr>
        <w:t>digital and t</w:t>
      </w:r>
      <w:r w:rsidR="00BE7838" w:rsidRPr="00AF1F6A">
        <w:rPr>
          <w:rFonts w:ascii="Times New Roman" w:hAnsi="Times New Roman" w:cs="Times New Roman"/>
          <w:sz w:val="24"/>
          <w:szCs w:val="24"/>
        </w:rPr>
        <w:t>h</w:t>
      </w:r>
      <w:r w:rsidR="00C96CD7" w:rsidRPr="00AF1F6A">
        <w:rPr>
          <w:rFonts w:ascii="Times New Roman" w:hAnsi="Times New Roman" w:cs="Times New Roman"/>
          <w:sz w:val="24"/>
          <w:szCs w:val="24"/>
        </w:rPr>
        <w:t xml:space="preserve">e community unionism strategy play a significant role in union </w:t>
      </w:r>
      <w:r w:rsidR="00BE7838" w:rsidRPr="00AF1F6A">
        <w:rPr>
          <w:rFonts w:ascii="Times New Roman" w:hAnsi="Times New Roman" w:cs="Times New Roman"/>
          <w:sz w:val="24"/>
          <w:szCs w:val="24"/>
        </w:rPr>
        <w:t>organization. Since</w:t>
      </w:r>
      <w:r w:rsidR="00C96CD7" w:rsidRPr="00AF1F6A">
        <w:rPr>
          <w:rFonts w:ascii="Times New Roman" w:hAnsi="Times New Roman" w:cs="Times New Roman"/>
          <w:sz w:val="24"/>
          <w:szCs w:val="24"/>
        </w:rPr>
        <w:t xml:space="preserve"> membership is the backbone of a </w:t>
      </w:r>
      <w:r w:rsidR="00BE7838" w:rsidRPr="00AF1F6A">
        <w:rPr>
          <w:rFonts w:ascii="Times New Roman" w:hAnsi="Times New Roman" w:cs="Times New Roman"/>
          <w:sz w:val="24"/>
          <w:szCs w:val="24"/>
        </w:rPr>
        <w:t>union, these</w:t>
      </w:r>
      <w:r w:rsidR="00C96CD7" w:rsidRPr="00AF1F6A">
        <w:rPr>
          <w:rFonts w:ascii="Times New Roman" w:hAnsi="Times New Roman" w:cs="Times New Roman"/>
          <w:sz w:val="24"/>
          <w:szCs w:val="24"/>
        </w:rPr>
        <w:t xml:space="preserve"> strategies and tactics should </w:t>
      </w:r>
      <w:r w:rsidR="007B02BE" w:rsidRPr="00AF1F6A">
        <w:rPr>
          <w:rFonts w:ascii="Times New Roman" w:hAnsi="Times New Roman" w:cs="Times New Roman"/>
          <w:sz w:val="24"/>
          <w:szCs w:val="24"/>
        </w:rPr>
        <w:t>be used</w:t>
      </w:r>
      <w:r w:rsidR="00C96CD7" w:rsidRPr="00AF1F6A">
        <w:rPr>
          <w:rFonts w:ascii="Times New Roman" w:hAnsi="Times New Roman" w:cs="Times New Roman"/>
          <w:sz w:val="24"/>
          <w:szCs w:val="24"/>
        </w:rPr>
        <w:t xml:space="preserve"> continuously for a definite growth curve for unions both locally and </w:t>
      </w:r>
      <w:r w:rsidR="007B02BE" w:rsidRPr="00AF1F6A">
        <w:rPr>
          <w:rFonts w:ascii="Times New Roman" w:hAnsi="Times New Roman" w:cs="Times New Roman"/>
          <w:sz w:val="24"/>
          <w:szCs w:val="24"/>
        </w:rPr>
        <w:t>internationally</w:t>
      </w:r>
      <w:r w:rsidR="00C96CD7" w:rsidRPr="00AF1F6A">
        <w:rPr>
          <w:rFonts w:ascii="Times New Roman" w:hAnsi="Times New Roman" w:cs="Times New Roman"/>
          <w:sz w:val="24"/>
          <w:szCs w:val="24"/>
        </w:rPr>
        <w:t>.</w:t>
      </w:r>
      <w:r w:rsidR="007B02BE" w:rsidRPr="00AF1F6A">
        <w:rPr>
          <w:rFonts w:ascii="Times New Roman" w:hAnsi="Times New Roman" w:cs="Times New Roman"/>
          <w:sz w:val="24"/>
          <w:szCs w:val="24"/>
        </w:rPr>
        <w:t xml:space="preserve"> </w:t>
      </w:r>
      <w:r w:rsidR="00C96CD7" w:rsidRPr="00AF1F6A">
        <w:rPr>
          <w:rFonts w:ascii="Times New Roman" w:hAnsi="Times New Roman" w:cs="Times New Roman"/>
          <w:sz w:val="24"/>
          <w:szCs w:val="24"/>
        </w:rPr>
        <w:t>Unions in their infancy stages should maximize these strategies for the efficient organization.</w:t>
      </w:r>
      <w:r w:rsidRPr="006724FC">
        <w:rPr>
          <w:rFonts w:ascii="Times New Roman" w:hAnsi="Times New Roman" w:cs="Times New Roman"/>
          <w:sz w:val="24"/>
          <w:szCs w:val="24"/>
        </w:rPr>
        <w:br w:type="page"/>
      </w:r>
    </w:p>
    <w:p w14:paraId="64F6C3B7" w14:textId="2FC9C14D" w:rsidR="000837DA" w:rsidRDefault="00D50525" w:rsidP="00AF1F6A">
      <w:pPr>
        <w:pStyle w:val="NoSpacing"/>
        <w:jc w:val="center"/>
        <w:rPr>
          <w:rFonts w:ascii="Times New Roman" w:hAnsi="Times New Roman" w:cs="Times New Roman"/>
          <w:color w:val="000000"/>
          <w:sz w:val="24"/>
          <w:szCs w:val="20"/>
          <w:shd w:val="clear" w:color="auto" w:fill="FFFFFF"/>
        </w:rPr>
      </w:pPr>
      <w:r w:rsidRPr="00AF1F6A">
        <w:rPr>
          <w:rFonts w:ascii="Times New Roman" w:hAnsi="Times New Roman" w:cs="Times New Roman"/>
          <w:color w:val="000000"/>
          <w:sz w:val="24"/>
          <w:szCs w:val="20"/>
          <w:shd w:val="clear" w:color="auto" w:fill="FFFFFF"/>
        </w:rPr>
        <w:t>References</w:t>
      </w:r>
    </w:p>
    <w:p w14:paraId="3E15C621" w14:textId="77777777" w:rsidR="00AF1F6A" w:rsidRPr="00AF1F6A" w:rsidRDefault="00D50525" w:rsidP="00AF1F6A">
      <w:pPr>
        <w:pStyle w:val="NoSpacing"/>
        <w:spacing w:after="0"/>
        <w:ind w:left="720" w:hanging="720"/>
        <w:contextualSpacing/>
        <w:rPr>
          <w:rFonts w:ascii="Times New Roman" w:hAnsi="Times New Roman" w:cs="Times New Roman"/>
          <w:color w:val="000000"/>
          <w:sz w:val="40"/>
          <w:szCs w:val="24"/>
          <w:shd w:val="clear" w:color="auto" w:fill="FFFFFF"/>
        </w:rPr>
      </w:pPr>
      <w:r w:rsidRPr="00AF1F6A">
        <w:rPr>
          <w:rFonts w:ascii="Times New Roman" w:hAnsi="Times New Roman" w:cs="Times New Roman"/>
          <w:color w:val="222222"/>
          <w:sz w:val="24"/>
          <w:szCs w:val="20"/>
          <w:shd w:val="clear" w:color="auto" w:fill="FFFFFF"/>
        </w:rPr>
        <w:t>Markowitz, L. (2015). </w:t>
      </w:r>
      <w:r w:rsidRPr="00AF1F6A">
        <w:rPr>
          <w:rFonts w:ascii="Times New Roman" w:hAnsi="Times New Roman" w:cs="Times New Roman"/>
          <w:i/>
          <w:iCs/>
          <w:color w:val="222222"/>
          <w:sz w:val="24"/>
          <w:szCs w:val="20"/>
          <w:shd w:val="clear" w:color="auto" w:fill="FFFFFF"/>
        </w:rPr>
        <w:t>Worker activism after successful union organizing</w:t>
      </w:r>
      <w:r w:rsidRPr="00AF1F6A">
        <w:rPr>
          <w:rFonts w:ascii="Times New Roman" w:hAnsi="Times New Roman" w:cs="Times New Roman"/>
          <w:color w:val="222222"/>
          <w:sz w:val="24"/>
          <w:szCs w:val="20"/>
          <w:shd w:val="clear" w:color="auto" w:fill="FFFFFF"/>
        </w:rPr>
        <w:t>. Routledge.</w:t>
      </w:r>
    </w:p>
    <w:p w14:paraId="645EB4E1" w14:textId="77777777" w:rsidR="00AF1F6A" w:rsidRPr="00AF1F6A" w:rsidRDefault="00D50525" w:rsidP="00AF1F6A">
      <w:pPr>
        <w:pStyle w:val="NoSpacing"/>
        <w:spacing w:after="0"/>
        <w:ind w:left="720" w:hanging="720"/>
        <w:contextualSpacing/>
        <w:rPr>
          <w:rFonts w:ascii="Times New Roman" w:hAnsi="Times New Roman" w:cs="Times New Roman"/>
          <w:color w:val="222222"/>
          <w:sz w:val="24"/>
          <w:szCs w:val="20"/>
          <w:shd w:val="clear" w:color="auto" w:fill="FFFFFF"/>
        </w:rPr>
      </w:pPr>
      <w:r w:rsidRPr="00AF1F6A">
        <w:rPr>
          <w:rFonts w:ascii="Times New Roman" w:hAnsi="Times New Roman" w:cs="Times New Roman"/>
          <w:color w:val="222222"/>
          <w:sz w:val="24"/>
          <w:szCs w:val="20"/>
          <w:shd w:val="clear" w:color="auto" w:fill="FFFFFF"/>
        </w:rPr>
        <w:t xml:space="preserve">Rogers, S. E., Eaton, A. E., Voos, P. B., Chang, T. F., &amp; </w:t>
      </w:r>
      <w:r w:rsidRPr="00AF1F6A">
        <w:rPr>
          <w:rFonts w:ascii="Times New Roman" w:hAnsi="Times New Roman" w:cs="Times New Roman"/>
          <w:color w:val="222222"/>
          <w:sz w:val="24"/>
          <w:szCs w:val="20"/>
          <w:shd w:val="clear" w:color="auto" w:fill="FFFFFF"/>
        </w:rPr>
        <w:t>Valenzuela, M. A. (2018). Assessing Employee Support during Union Organizing Campaigns. </w:t>
      </w:r>
      <w:r w:rsidRPr="00AF1F6A">
        <w:rPr>
          <w:rFonts w:ascii="Times New Roman" w:hAnsi="Times New Roman" w:cs="Times New Roman"/>
          <w:i/>
          <w:iCs/>
          <w:color w:val="222222"/>
          <w:sz w:val="24"/>
          <w:szCs w:val="20"/>
          <w:shd w:val="clear" w:color="auto" w:fill="FFFFFF"/>
        </w:rPr>
        <w:t>Labor Studies</w:t>
      </w:r>
      <w:bookmarkStart w:id="0" w:name="_GoBack"/>
      <w:bookmarkEnd w:id="0"/>
      <w:r w:rsidRPr="00AF1F6A">
        <w:rPr>
          <w:rFonts w:ascii="Times New Roman" w:hAnsi="Times New Roman" w:cs="Times New Roman"/>
          <w:i/>
          <w:iCs/>
          <w:color w:val="222222"/>
          <w:sz w:val="24"/>
          <w:szCs w:val="20"/>
          <w:shd w:val="clear" w:color="auto" w:fill="FFFFFF"/>
        </w:rPr>
        <w:t xml:space="preserve"> Journal</w:t>
      </w:r>
      <w:r w:rsidRPr="00AF1F6A">
        <w:rPr>
          <w:rFonts w:ascii="Times New Roman" w:hAnsi="Times New Roman" w:cs="Times New Roman"/>
          <w:color w:val="222222"/>
          <w:sz w:val="24"/>
          <w:szCs w:val="20"/>
          <w:shd w:val="clear" w:color="auto" w:fill="FFFFFF"/>
        </w:rPr>
        <w:t>, 0160449X18803694.</w:t>
      </w:r>
    </w:p>
    <w:p w14:paraId="204E143A" w14:textId="77777777" w:rsidR="00AF1F6A" w:rsidRPr="00AF1F6A" w:rsidRDefault="00D50525" w:rsidP="00AF1F6A">
      <w:pPr>
        <w:pStyle w:val="NoSpacing"/>
        <w:spacing w:after="0"/>
        <w:ind w:left="720" w:hanging="720"/>
        <w:contextualSpacing/>
        <w:rPr>
          <w:rFonts w:ascii="Times New Roman" w:hAnsi="Times New Roman" w:cs="Times New Roman"/>
          <w:color w:val="222222"/>
          <w:sz w:val="24"/>
          <w:szCs w:val="20"/>
          <w:shd w:val="clear" w:color="auto" w:fill="FFFFFF"/>
        </w:rPr>
      </w:pPr>
      <w:r w:rsidRPr="00AF1F6A">
        <w:rPr>
          <w:rFonts w:ascii="Times New Roman" w:hAnsi="Times New Roman" w:cs="Times New Roman"/>
          <w:color w:val="222222"/>
          <w:sz w:val="24"/>
          <w:szCs w:val="20"/>
          <w:shd w:val="clear" w:color="auto" w:fill="FFFFFF"/>
        </w:rPr>
        <w:t>Wilmers, N. (2017). Labor unions as activist organizations: A union power approach to estimating union wage effects. </w:t>
      </w:r>
      <w:r w:rsidRPr="00AF1F6A">
        <w:rPr>
          <w:rFonts w:ascii="Times New Roman" w:hAnsi="Times New Roman" w:cs="Times New Roman"/>
          <w:i/>
          <w:iCs/>
          <w:color w:val="222222"/>
          <w:sz w:val="24"/>
          <w:szCs w:val="20"/>
          <w:shd w:val="clear" w:color="auto" w:fill="FFFFFF"/>
        </w:rPr>
        <w:t>Social For</w:t>
      </w:r>
      <w:r w:rsidRPr="00AF1F6A">
        <w:rPr>
          <w:rFonts w:ascii="Times New Roman" w:hAnsi="Times New Roman" w:cs="Times New Roman"/>
          <w:i/>
          <w:iCs/>
          <w:color w:val="222222"/>
          <w:sz w:val="24"/>
          <w:szCs w:val="20"/>
          <w:shd w:val="clear" w:color="auto" w:fill="FFFFFF"/>
        </w:rPr>
        <w:t>ces</w:t>
      </w:r>
      <w:r w:rsidRPr="00AF1F6A">
        <w:rPr>
          <w:rFonts w:ascii="Times New Roman" w:hAnsi="Times New Roman" w:cs="Times New Roman"/>
          <w:color w:val="222222"/>
          <w:sz w:val="24"/>
          <w:szCs w:val="20"/>
          <w:shd w:val="clear" w:color="auto" w:fill="FFFFFF"/>
        </w:rPr>
        <w:t>, </w:t>
      </w:r>
      <w:r w:rsidRPr="00AF1F6A">
        <w:rPr>
          <w:rFonts w:ascii="Times New Roman" w:hAnsi="Times New Roman" w:cs="Times New Roman"/>
          <w:i/>
          <w:iCs/>
          <w:color w:val="222222"/>
          <w:sz w:val="24"/>
          <w:szCs w:val="20"/>
          <w:shd w:val="clear" w:color="auto" w:fill="FFFFFF"/>
        </w:rPr>
        <w:t>95</w:t>
      </w:r>
      <w:r w:rsidRPr="00AF1F6A">
        <w:rPr>
          <w:rFonts w:ascii="Times New Roman" w:hAnsi="Times New Roman" w:cs="Times New Roman"/>
          <w:color w:val="222222"/>
          <w:sz w:val="24"/>
          <w:szCs w:val="20"/>
          <w:shd w:val="clear" w:color="auto" w:fill="FFFFFF"/>
        </w:rPr>
        <w:t>(4), 1451-1478.</w:t>
      </w:r>
    </w:p>
    <w:p w14:paraId="1F416D1E" w14:textId="2D927F78" w:rsidR="006A1118" w:rsidRPr="006A1118" w:rsidRDefault="006A1118" w:rsidP="006A1118">
      <w:pPr>
        <w:spacing w:after="0"/>
        <w:rPr>
          <w:rFonts w:ascii="Times New Roman" w:hAnsi="Times New Roman" w:cs="Times New Roman"/>
          <w:color w:val="000000"/>
          <w:sz w:val="24"/>
          <w:szCs w:val="24"/>
          <w:shd w:val="clear" w:color="auto" w:fill="FFFFFF"/>
        </w:rPr>
      </w:pPr>
    </w:p>
    <w:sectPr w:rsidR="006A1118" w:rsidRPr="006A1118" w:rsidSect="000837DA">
      <w:headerReference w:type="default" r:id="rId9"/>
      <w:headerReference w:type="first" r:id="rId10"/>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16B4FB" w14:textId="77777777" w:rsidR="00D50525" w:rsidRDefault="00D50525">
      <w:pPr>
        <w:spacing w:after="0" w:line="240" w:lineRule="auto"/>
      </w:pPr>
      <w:r>
        <w:separator/>
      </w:r>
    </w:p>
  </w:endnote>
  <w:endnote w:type="continuationSeparator" w:id="0">
    <w:p w14:paraId="68F781FE" w14:textId="77777777" w:rsidR="00D50525" w:rsidRDefault="00D505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586751" w14:textId="77777777" w:rsidR="00D50525" w:rsidRDefault="00D50525">
      <w:pPr>
        <w:spacing w:after="0" w:line="240" w:lineRule="auto"/>
      </w:pPr>
      <w:r>
        <w:separator/>
      </w:r>
    </w:p>
  </w:footnote>
  <w:footnote w:type="continuationSeparator" w:id="0">
    <w:p w14:paraId="4C16FBFB" w14:textId="77777777" w:rsidR="00D50525" w:rsidRDefault="00D505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8D2997" w14:textId="5E786A20" w:rsidR="004E4843" w:rsidRPr="00824746" w:rsidRDefault="00D50525" w:rsidP="001475F2">
    <w:pPr>
      <w:pStyle w:val="Header"/>
      <w:rPr>
        <w:rFonts w:ascii="Times New Roman" w:hAnsi="Times New Roman" w:cs="Times New Roman"/>
        <w:sz w:val="24"/>
        <w:szCs w:val="24"/>
      </w:rPr>
    </w:pPr>
    <w:r w:rsidRPr="00824746">
      <w:rPr>
        <w:rFonts w:ascii="Times New Roman" w:hAnsi="Times New Roman" w:cs="Times New Roman"/>
        <w:sz w:val="24"/>
        <w:szCs w:val="24"/>
      </w:rPr>
      <w:t xml:space="preserve"> UNION</w:t>
    </w:r>
    <w:r w:rsidR="00824746" w:rsidRPr="00824746">
      <w:rPr>
        <w:rFonts w:ascii="Times New Roman" w:hAnsi="Times New Roman" w:cs="Times New Roman"/>
        <w:sz w:val="24"/>
        <w:szCs w:val="24"/>
      </w:rPr>
      <w:t xml:space="preserve"> ORGANIZING STRATEGIES AND TACTICS</w:t>
    </w:r>
    <w:sdt>
      <w:sdtPr>
        <w:rPr>
          <w:rFonts w:ascii="Times New Roman" w:hAnsi="Times New Roman" w:cs="Times New Roman"/>
          <w:sz w:val="24"/>
          <w:szCs w:val="24"/>
        </w:rPr>
        <w:id w:val="-664704437"/>
        <w:docPartObj>
          <w:docPartGallery w:val="Page Numbers (Top of Page)"/>
          <w:docPartUnique/>
        </w:docPartObj>
      </w:sdtPr>
      <w:sdtEndPr>
        <w:rPr>
          <w:noProof/>
        </w:rPr>
      </w:sdtEndPr>
      <w:sdtContent>
        <w:r w:rsidR="00824746">
          <w:rPr>
            <w:rFonts w:ascii="Times New Roman" w:hAnsi="Times New Roman" w:cs="Times New Roman"/>
            <w:sz w:val="24"/>
            <w:szCs w:val="24"/>
          </w:rPr>
          <w:tab/>
        </w:r>
        <w:r w:rsidRPr="00824746">
          <w:rPr>
            <w:rFonts w:ascii="Times New Roman" w:hAnsi="Times New Roman" w:cs="Times New Roman"/>
            <w:sz w:val="24"/>
            <w:szCs w:val="24"/>
          </w:rPr>
          <w:fldChar w:fldCharType="begin"/>
        </w:r>
        <w:r w:rsidRPr="00824746">
          <w:rPr>
            <w:rFonts w:ascii="Times New Roman" w:hAnsi="Times New Roman" w:cs="Times New Roman"/>
            <w:sz w:val="24"/>
            <w:szCs w:val="24"/>
          </w:rPr>
          <w:instrText xml:space="preserve"> PAGE   \* MERGEFORMAT </w:instrText>
        </w:r>
        <w:r w:rsidRPr="00824746">
          <w:rPr>
            <w:rFonts w:ascii="Times New Roman" w:hAnsi="Times New Roman" w:cs="Times New Roman"/>
            <w:sz w:val="24"/>
            <w:szCs w:val="24"/>
          </w:rPr>
          <w:fldChar w:fldCharType="separate"/>
        </w:r>
        <w:r w:rsidR="007B4F29">
          <w:rPr>
            <w:rFonts w:ascii="Times New Roman" w:hAnsi="Times New Roman" w:cs="Times New Roman"/>
            <w:noProof/>
            <w:sz w:val="24"/>
            <w:szCs w:val="24"/>
          </w:rPr>
          <w:t>6</w:t>
        </w:r>
        <w:r w:rsidRPr="00824746">
          <w:rPr>
            <w:rFonts w:ascii="Times New Roman" w:hAnsi="Times New Roman" w:cs="Times New Roman"/>
            <w:noProof/>
            <w:sz w:val="24"/>
            <w:szCs w:val="24"/>
          </w:rPr>
          <w:fldChar w:fldCharType="end"/>
        </w:r>
      </w:sdtContent>
    </w:sdt>
  </w:p>
  <w:p w14:paraId="4AEABD86" w14:textId="44CCB6A6" w:rsidR="00815755" w:rsidRPr="00824746" w:rsidRDefault="0081575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C6B07C" w14:textId="1750C3A7" w:rsidR="007B02BE" w:rsidRDefault="00D50525" w:rsidP="001475F2">
    <w:pPr>
      <w:pStyle w:val="Header"/>
    </w:pPr>
    <w:r>
      <w:rPr>
        <w:rFonts w:ascii="Times New Roman" w:hAnsi="Times New Roman" w:cs="Times New Roman"/>
        <w:sz w:val="24"/>
        <w:szCs w:val="24"/>
      </w:rPr>
      <w:t>Running header: UNION ORGANIZING STRATEGIES AN</w:t>
    </w:r>
    <w:sdt>
      <w:sdtPr>
        <w:id w:val="50669106"/>
        <w:docPartObj>
          <w:docPartGallery w:val="Page Numbers (Top of Page)"/>
          <w:docPartUnique/>
        </w:docPartObj>
      </w:sdtPr>
      <w:sdtEndPr>
        <w:rPr>
          <w:noProof/>
        </w:rPr>
      </w:sdtEndPr>
      <w:sdtContent>
        <w:r>
          <w:rPr>
            <w:rFonts w:ascii="Times New Roman" w:hAnsi="Times New Roman" w:cs="Times New Roman"/>
            <w:sz w:val="24"/>
            <w:szCs w:val="24"/>
          </w:rPr>
          <w:t xml:space="preserve">D TACTICS </w:t>
        </w:r>
      </w:sdtContent>
    </w:sdt>
    <w:r>
      <w:rPr>
        <w:noProof/>
      </w:rPr>
      <w:tab/>
    </w:r>
    <w:r>
      <w:rPr>
        <w:noProof/>
      </w:rPr>
      <w:fldChar w:fldCharType="begin"/>
    </w:r>
    <w:r>
      <w:rPr>
        <w:noProof/>
      </w:rPr>
      <w:instrText xml:space="preserve"> PAGE  \* Arabic  \* MERGEFORMAT </w:instrText>
    </w:r>
    <w:r>
      <w:rPr>
        <w:noProof/>
      </w:rPr>
      <w:fldChar w:fldCharType="separate"/>
    </w:r>
    <w:r>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A92BA2"/>
    <w:multiLevelType w:val="hybridMultilevel"/>
    <w:tmpl w:val="25965DCA"/>
    <w:lvl w:ilvl="0" w:tplc="0366A6B2">
      <w:start w:val="1"/>
      <w:numFmt w:val="bullet"/>
      <w:lvlText w:val=""/>
      <w:lvlJc w:val="left"/>
      <w:pPr>
        <w:ind w:left="720" w:hanging="360"/>
      </w:pPr>
      <w:rPr>
        <w:rFonts w:ascii="Symbol" w:hAnsi="Symbol" w:hint="default"/>
      </w:rPr>
    </w:lvl>
    <w:lvl w:ilvl="1" w:tplc="9DD80EE0" w:tentative="1">
      <w:start w:val="1"/>
      <w:numFmt w:val="bullet"/>
      <w:lvlText w:val="o"/>
      <w:lvlJc w:val="left"/>
      <w:pPr>
        <w:ind w:left="1440" w:hanging="360"/>
      </w:pPr>
      <w:rPr>
        <w:rFonts w:ascii="Courier New" w:hAnsi="Courier New" w:cs="Courier New" w:hint="default"/>
      </w:rPr>
    </w:lvl>
    <w:lvl w:ilvl="2" w:tplc="11D0D792" w:tentative="1">
      <w:start w:val="1"/>
      <w:numFmt w:val="bullet"/>
      <w:lvlText w:val=""/>
      <w:lvlJc w:val="left"/>
      <w:pPr>
        <w:ind w:left="2160" w:hanging="360"/>
      </w:pPr>
      <w:rPr>
        <w:rFonts w:ascii="Wingdings" w:hAnsi="Wingdings" w:hint="default"/>
      </w:rPr>
    </w:lvl>
    <w:lvl w:ilvl="3" w:tplc="945866B4" w:tentative="1">
      <w:start w:val="1"/>
      <w:numFmt w:val="bullet"/>
      <w:lvlText w:val=""/>
      <w:lvlJc w:val="left"/>
      <w:pPr>
        <w:ind w:left="2880" w:hanging="360"/>
      </w:pPr>
      <w:rPr>
        <w:rFonts w:ascii="Symbol" w:hAnsi="Symbol" w:hint="default"/>
      </w:rPr>
    </w:lvl>
    <w:lvl w:ilvl="4" w:tplc="89483520" w:tentative="1">
      <w:start w:val="1"/>
      <w:numFmt w:val="bullet"/>
      <w:lvlText w:val="o"/>
      <w:lvlJc w:val="left"/>
      <w:pPr>
        <w:ind w:left="3600" w:hanging="360"/>
      </w:pPr>
      <w:rPr>
        <w:rFonts w:ascii="Courier New" w:hAnsi="Courier New" w:cs="Courier New" w:hint="default"/>
      </w:rPr>
    </w:lvl>
    <w:lvl w:ilvl="5" w:tplc="83389BB2" w:tentative="1">
      <w:start w:val="1"/>
      <w:numFmt w:val="bullet"/>
      <w:lvlText w:val=""/>
      <w:lvlJc w:val="left"/>
      <w:pPr>
        <w:ind w:left="4320" w:hanging="360"/>
      </w:pPr>
      <w:rPr>
        <w:rFonts w:ascii="Wingdings" w:hAnsi="Wingdings" w:hint="default"/>
      </w:rPr>
    </w:lvl>
    <w:lvl w:ilvl="6" w:tplc="A552BBD8" w:tentative="1">
      <w:start w:val="1"/>
      <w:numFmt w:val="bullet"/>
      <w:lvlText w:val=""/>
      <w:lvlJc w:val="left"/>
      <w:pPr>
        <w:ind w:left="5040" w:hanging="360"/>
      </w:pPr>
      <w:rPr>
        <w:rFonts w:ascii="Symbol" w:hAnsi="Symbol" w:hint="default"/>
      </w:rPr>
    </w:lvl>
    <w:lvl w:ilvl="7" w:tplc="C52820CC" w:tentative="1">
      <w:start w:val="1"/>
      <w:numFmt w:val="bullet"/>
      <w:lvlText w:val="o"/>
      <w:lvlJc w:val="left"/>
      <w:pPr>
        <w:ind w:left="5760" w:hanging="360"/>
      </w:pPr>
      <w:rPr>
        <w:rFonts w:ascii="Courier New" w:hAnsi="Courier New" w:cs="Courier New" w:hint="default"/>
      </w:rPr>
    </w:lvl>
    <w:lvl w:ilvl="8" w:tplc="9E661F0A" w:tentative="1">
      <w:start w:val="1"/>
      <w:numFmt w:val="bullet"/>
      <w:lvlText w:val=""/>
      <w:lvlJc w:val="left"/>
      <w:pPr>
        <w:ind w:left="6480" w:hanging="360"/>
      </w:pPr>
      <w:rPr>
        <w:rFonts w:ascii="Wingdings" w:hAnsi="Wingdings" w:hint="default"/>
      </w:rPr>
    </w:lvl>
  </w:abstractNum>
  <w:abstractNum w:abstractNumId="1">
    <w:nsid w:val="673B2034"/>
    <w:multiLevelType w:val="hybridMultilevel"/>
    <w:tmpl w:val="52EEEF4A"/>
    <w:lvl w:ilvl="0" w:tplc="A59CD042">
      <w:start w:val="1"/>
      <w:numFmt w:val="bullet"/>
      <w:lvlText w:val=""/>
      <w:lvlJc w:val="left"/>
      <w:pPr>
        <w:ind w:left="720" w:hanging="360"/>
      </w:pPr>
      <w:rPr>
        <w:rFonts w:ascii="Symbol" w:hAnsi="Symbol" w:hint="default"/>
      </w:rPr>
    </w:lvl>
    <w:lvl w:ilvl="1" w:tplc="07D283C4" w:tentative="1">
      <w:start w:val="1"/>
      <w:numFmt w:val="bullet"/>
      <w:lvlText w:val="o"/>
      <w:lvlJc w:val="left"/>
      <w:pPr>
        <w:ind w:left="1440" w:hanging="360"/>
      </w:pPr>
      <w:rPr>
        <w:rFonts w:ascii="Courier New" w:hAnsi="Courier New" w:cs="Courier New" w:hint="default"/>
      </w:rPr>
    </w:lvl>
    <w:lvl w:ilvl="2" w:tplc="5A18D5C4" w:tentative="1">
      <w:start w:val="1"/>
      <w:numFmt w:val="bullet"/>
      <w:lvlText w:val=""/>
      <w:lvlJc w:val="left"/>
      <w:pPr>
        <w:ind w:left="2160" w:hanging="360"/>
      </w:pPr>
      <w:rPr>
        <w:rFonts w:ascii="Wingdings" w:hAnsi="Wingdings" w:hint="default"/>
      </w:rPr>
    </w:lvl>
    <w:lvl w:ilvl="3" w:tplc="579C5284" w:tentative="1">
      <w:start w:val="1"/>
      <w:numFmt w:val="bullet"/>
      <w:lvlText w:val=""/>
      <w:lvlJc w:val="left"/>
      <w:pPr>
        <w:ind w:left="2880" w:hanging="360"/>
      </w:pPr>
      <w:rPr>
        <w:rFonts w:ascii="Symbol" w:hAnsi="Symbol" w:hint="default"/>
      </w:rPr>
    </w:lvl>
    <w:lvl w:ilvl="4" w:tplc="13342384" w:tentative="1">
      <w:start w:val="1"/>
      <w:numFmt w:val="bullet"/>
      <w:lvlText w:val="o"/>
      <w:lvlJc w:val="left"/>
      <w:pPr>
        <w:ind w:left="3600" w:hanging="360"/>
      </w:pPr>
      <w:rPr>
        <w:rFonts w:ascii="Courier New" w:hAnsi="Courier New" w:cs="Courier New" w:hint="default"/>
      </w:rPr>
    </w:lvl>
    <w:lvl w:ilvl="5" w:tplc="05980376" w:tentative="1">
      <w:start w:val="1"/>
      <w:numFmt w:val="bullet"/>
      <w:lvlText w:val=""/>
      <w:lvlJc w:val="left"/>
      <w:pPr>
        <w:ind w:left="4320" w:hanging="360"/>
      </w:pPr>
      <w:rPr>
        <w:rFonts w:ascii="Wingdings" w:hAnsi="Wingdings" w:hint="default"/>
      </w:rPr>
    </w:lvl>
    <w:lvl w:ilvl="6" w:tplc="49326B8C" w:tentative="1">
      <w:start w:val="1"/>
      <w:numFmt w:val="bullet"/>
      <w:lvlText w:val=""/>
      <w:lvlJc w:val="left"/>
      <w:pPr>
        <w:ind w:left="5040" w:hanging="360"/>
      </w:pPr>
      <w:rPr>
        <w:rFonts w:ascii="Symbol" w:hAnsi="Symbol" w:hint="default"/>
      </w:rPr>
    </w:lvl>
    <w:lvl w:ilvl="7" w:tplc="482E9268" w:tentative="1">
      <w:start w:val="1"/>
      <w:numFmt w:val="bullet"/>
      <w:lvlText w:val="o"/>
      <w:lvlJc w:val="left"/>
      <w:pPr>
        <w:ind w:left="5760" w:hanging="360"/>
      </w:pPr>
      <w:rPr>
        <w:rFonts w:ascii="Courier New" w:hAnsi="Courier New" w:cs="Courier New" w:hint="default"/>
      </w:rPr>
    </w:lvl>
    <w:lvl w:ilvl="8" w:tplc="1406921E" w:tentative="1">
      <w:start w:val="1"/>
      <w:numFmt w:val="bullet"/>
      <w:lvlText w:val=""/>
      <w:lvlJc w:val="left"/>
      <w:pPr>
        <w:ind w:left="6480" w:hanging="360"/>
      </w:pPr>
      <w:rPr>
        <w:rFonts w:ascii="Wingdings" w:hAnsi="Wingdings" w:hint="default"/>
      </w:rPr>
    </w:lvl>
  </w:abstractNum>
  <w:abstractNum w:abstractNumId="2">
    <w:nsid w:val="68FF574B"/>
    <w:multiLevelType w:val="hybridMultilevel"/>
    <w:tmpl w:val="65142738"/>
    <w:lvl w:ilvl="0" w:tplc="F0DE324A">
      <w:start w:val="1"/>
      <w:numFmt w:val="bullet"/>
      <w:lvlText w:val=""/>
      <w:lvlJc w:val="left"/>
      <w:pPr>
        <w:ind w:left="720" w:hanging="360"/>
      </w:pPr>
      <w:rPr>
        <w:rFonts w:ascii="Symbol" w:hAnsi="Symbol" w:hint="default"/>
      </w:rPr>
    </w:lvl>
    <w:lvl w:ilvl="1" w:tplc="9152907A" w:tentative="1">
      <w:start w:val="1"/>
      <w:numFmt w:val="bullet"/>
      <w:lvlText w:val="o"/>
      <w:lvlJc w:val="left"/>
      <w:pPr>
        <w:ind w:left="1440" w:hanging="360"/>
      </w:pPr>
      <w:rPr>
        <w:rFonts w:ascii="Courier New" w:hAnsi="Courier New" w:cs="Courier New" w:hint="default"/>
      </w:rPr>
    </w:lvl>
    <w:lvl w:ilvl="2" w:tplc="1E6425FA" w:tentative="1">
      <w:start w:val="1"/>
      <w:numFmt w:val="bullet"/>
      <w:lvlText w:val=""/>
      <w:lvlJc w:val="left"/>
      <w:pPr>
        <w:ind w:left="2160" w:hanging="360"/>
      </w:pPr>
      <w:rPr>
        <w:rFonts w:ascii="Wingdings" w:hAnsi="Wingdings" w:hint="default"/>
      </w:rPr>
    </w:lvl>
    <w:lvl w:ilvl="3" w:tplc="58FE7A74" w:tentative="1">
      <w:start w:val="1"/>
      <w:numFmt w:val="bullet"/>
      <w:lvlText w:val=""/>
      <w:lvlJc w:val="left"/>
      <w:pPr>
        <w:ind w:left="2880" w:hanging="360"/>
      </w:pPr>
      <w:rPr>
        <w:rFonts w:ascii="Symbol" w:hAnsi="Symbol" w:hint="default"/>
      </w:rPr>
    </w:lvl>
    <w:lvl w:ilvl="4" w:tplc="116CDB66" w:tentative="1">
      <w:start w:val="1"/>
      <w:numFmt w:val="bullet"/>
      <w:lvlText w:val="o"/>
      <w:lvlJc w:val="left"/>
      <w:pPr>
        <w:ind w:left="3600" w:hanging="360"/>
      </w:pPr>
      <w:rPr>
        <w:rFonts w:ascii="Courier New" w:hAnsi="Courier New" w:cs="Courier New" w:hint="default"/>
      </w:rPr>
    </w:lvl>
    <w:lvl w:ilvl="5" w:tplc="75EE930E" w:tentative="1">
      <w:start w:val="1"/>
      <w:numFmt w:val="bullet"/>
      <w:lvlText w:val=""/>
      <w:lvlJc w:val="left"/>
      <w:pPr>
        <w:ind w:left="4320" w:hanging="360"/>
      </w:pPr>
      <w:rPr>
        <w:rFonts w:ascii="Wingdings" w:hAnsi="Wingdings" w:hint="default"/>
      </w:rPr>
    </w:lvl>
    <w:lvl w:ilvl="6" w:tplc="0AE0B84A" w:tentative="1">
      <w:start w:val="1"/>
      <w:numFmt w:val="bullet"/>
      <w:lvlText w:val=""/>
      <w:lvlJc w:val="left"/>
      <w:pPr>
        <w:ind w:left="5040" w:hanging="360"/>
      </w:pPr>
      <w:rPr>
        <w:rFonts w:ascii="Symbol" w:hAnsi="Symbol" w:hint="default"/>
      </w:rPr>
    </w:lvl>
    <w:lvl w:ilvl="7" w:tplc="7F2C3D48" w:tentative="1">
      <w:start w:val="1"/>
      <w:numFmt w:val="bullet"/>
      <w:lvlText w:val="o"/>
      <w:lvlJc w:val="left"/>
      <w:pPr>
        <w:ind w:left="5760" w:hanging="360"/>
      </w:pPr>
      <w:rPr>
        <w:rFonts w:ascii="Courier New" w:hAnsi="Courier New" w:cs="Courier New" w:hint="default"/>
      </w:rPr>
    </w:lvl>
    <w:lvl w:ilvl="8" w:tplc="6D1057D6" w:tentative="1">
      <w:start w:val="1"/>
      <w:numFmt w:val="bullet"/>
      <w:lvlText w:val=""/>
      <w:lvlJc w:val="left"/>
      <w:pPr>
        <w:ind w:left="6480" w:hanging="360"/>
      </w:pPr>
      <w:rPr>
        <w:rFonts w:ascii="Wingdings" w:hAnsi="Wingdings" w:hint="default"/>
      </w:rPr>
    </w:lvl>
  </w:abstractNum>
  <w:abstractNum w:abstractNumId="3">
    <w:nsid w:val="72AE5777"/>
    <w:multiLevelType w:val="hybridMultilevel"/>
    <w:tmpl w:val="942CC6E4"/>
    <w:lvl w:ilvl="0" w:tplc="C20CC09C">
      <w:start w:val="1"/>
      <w:numFmt w:val="bullet"/>
      <w:lvlText w:val=""/>
      <w:lvlJc w:val="left"/>
      <w:pPr>
        <w:ind w:left="720" w:hanging="360"/>
      </w:pPr>
      <w:rPr>
        <w:rFonts w:ascii="Symbol" w:hAnsi="Symbol" w:hint="default"/>
      </w:rPr>
    </w:lvl>
    <w:lvl w:ilvl="1" w:tplc="9F6EDE40">
      <w:start w:val="1"/>
      <w:numFmt w:val="bullet"/>
      <w:lvlText w:val="o"/>
      <w:lvlJc w:val="left"/>
      <w:pPr>
        <w:ind w:left="1440" w:hanging="360"/>
      </w:pPr>
      <w:rPr>
        <w:rFonts w:ascii="Courier New" w:hAnsi="Courier New" w:cs="Courier New" w:hint="default"/>
      </w:rPr>
    </w:lvl>
    <w:lvl w:ilvl="2" w:tplc="DC12445A" w:tentative="1">
      <w:start w:val="1"/>
      <w:numFmt w:val="bullet"/>
      <w:lvlText w:val=""/>
      <w:lvlJc w:val="left"/>
      <w:pPr>
        <w:ind w:left="2160" w:hanging="360"/>
      </w:pPr>
      <w:rPr>
        <w:rFonts w:ascii="Wingdings" w:hAnsi="Wingdings" w:hint="default"/>
      </w:rPr>
    </w:lvl>
    <w:lvl w:ilvl="3" w:tplc="8BE454A8" w:tentative="1">
      <w:start w:val="1"/>
      <w:numFmt w:val="bullet"/>
      <w:lvlText w:val=""/>
      <w:lvlJc w:val="left"/>
      <w:pPr>
        <w:ind w:left="2880" w:hanging="360"/>
      </w:pPr>
      <w:rPr>
        <w:rFonts w:ascii="Symbol" w:hAnsi="Symbol" w:hint="default"/>
      </w:rPr>
    </w:lvl>
    <w:lvl w:ilvl="4" w:tplc="440E1A52" w:tentative="1">
      <w:start w:val="1"/>
      <w:numFmt w:val="bullet"/>
      <w:lvlText w:val="o"/>
      <w:lvlJc w:val="left"/>
      <w:pPr>
        <w:ind w:left="3600" w:hanging="360"/>
      </w:pPr>
      <w:rPr>
        <w:rFonts w:ascii="Courier New" w:hAnsi="Courier New" w:cs="Courier New" w:hint="default"/>
      </w:rPr>
    </w:lvl>
    <w:lvl w:ilvl="5" w:tplc="F9E0A6CE" w:tentative="1">
      <w:start w:val="1"/>
      <w:numFmt w:val="bullet"/>
      <w:lvlText w:val=""/>
      <w:lvlJc w:val="left"/>
      <w:pPr>
        <w:ind w:left="4320" w:hanging="360"/>
      </w:pPr>
      <w:rPr>
        <w:rFonts w:ascii="Wingdings" w:hAnsi="Wingdings" w:hint="default"/>
      </w:rPr>
    </w:lvl>
    <w:lvl w:ilvl="6" w:tplc="AFEEE388" w:tentative="1">
      <w:start w:val="1"/>
      <w:numFmt w:val="bullet"/>
      <w:lvlText w:val=""/>
      <w:lvlJc w:val="left"/>
      <w:pPr>
        <w:ind w:left="5040" w:hanging="360"/>
      </w:pPr>
      <w:rPr>
        <w:rFonts w:ascii="Symbol" w:hAnsi="Symbol" w:hint="default"/>
      </w:rPr>
    </w:lvl>
    <w:lvl w:ilvl="7" w:tplc="5454ACD8" w:tentative="1">
      <w:start w:val="1"/>
      <w:numFmt w:val="bullet"/>
      <w:lvlText w:val="o"/>
      <w:lvlJc w:val="left"/>
      <w:pPr>
        <w:ind w:left="5760" w:hanging="360"/>
      </w:pPr>
      <w:rPr>
        <w:rFonts w:ascii="Courier New" w:hAnsi="Courier New" w:cs="Courier New" w:hint="default"/>
      </w:rPr>
    </w:lvl>
    <w:lvl w:ilvl="8" w:tplc="88E091CE"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AzsjCztDAyNjA1NTdU0lEKTi0uzszPAykwrAUALX1P0CwAAAA="/>
  </w:docVars>
  <w:rsids>
    <w:rsidRoot w:val="00235CFB"/>
    <w:rsid w:val="000837DA"/>
    <w:rsid w:val="001475F2"/>
    <w:rsid w:val="001559F0"/>
    <w:rsid w:val="00235CFB"/>
    <w:rsid w:val="00260F8B"/>
    <w:rsid w:val="00287AD3"/>
    <w:rsid w:val="00296187"/>
    <w:rsid w:val="002D6317"/>
    <w:rsid w:val="00403DDC"/>
    <w:rsid w:val="004274E5"/>
    <w:rsid w:val="00481F93"/>
    <w:rsid w:val="004A6032"/>
    <w:rsid w:val="004A6DEA"/>
    <w:rsid w:val="004E4843"/>
    <w:rsid w:val="004E7C4A"/>
    <w:rsid w:val="006724FC"/>
    <w:rsid w:val="00684D59"/>
    <w:rsid w:val="00693701"/>
    <w:rsid w:val="006A1118"/>
    <w:rsid w:val="00764A86"/>
    <w:rsid w:val="007B02BE"/>
    <w:rsid w:val="007B4F29"/>
    <w:rsid w:val="007B5F1D"/>
    <w:rsid w:val="007E1BCA"/>
    <w:rsid w:val="008135E0"/>
    <w:rsid w:val="00815755"/>
    <w:rsid w:val="00822650"/>
    <w:rsid w:val="00824746"/>
    <w:rsid w:val="008844CD"/>
    <w:rsid w:val="0089671D"/>
    <w:rsid w:val="00983D0D"/>
    <w:rsid w:val="009B28F8"/>
    <w:rsid w:val="00A64EA7"/>
    <w:rsid w:val="00A94337"/>
    <w:rsid w:val="00AC194E"/>
    <w:rsid w:val="00AF1F6A"/>
    <w:rsid w:val="00B206ED"/>
    <w:rsid w:val="00B3134A"/>
    <w:rsid w:val="00BE7838"/>
    <w:rsid w:val="00C77277"/>
    <w:rsid w:val="00C947C1"/>
    <w:rsid w:val="00C96CD7"/>
    <w:rsid w:val="00CE048A"/>
    <w:rsid w:val="00CE7803"/>
    <w:rsid w:val="00D50525"/>
    <w:rsid w:val="00D80015"/>
    <w:rsid w:val="00D93207"/>
    <w:rsid w:val="00DB60A1"/>
    <w:rsid w:val="00E057E7"/>
    <w:rsid w:val="00E311DB"/>
    <w:rsid w:val="00E4486A"/>
    <w:rsid w:val="00E934E4"/>
    <w:rsid w:val="00EB1D77"/>
    <w:rsid w:val="00F5405B"/>
    <w:rsid w:val="00FC55FD"/>
    <w:rsid w:val="00FE1E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405B"/>
    <w:pPr>
      <w:ind w:left="720"/>
      <w:contextualSpacing/>
    </w:pPr>
  </w:style>
  <w:style w:type="paragraph" w:styleId="NoSpacing">
    <w:name w:val="No Spacing"/>
    <w:uiPriority w:val="1"/>
    <w:qFormat/>
    <w:rsid w:val="004E7C4A"/>
  </w:style>
  <w:style w:type="paragraph" w:styleId="Header">
    <w:name w:val="header"/>
    <w:basedOn w:val="Normal"/>
    <w:link w:val="HeaderChar"/>
    <w:uiPriority w:val="99"/>
    <w:unhideWhenUsed/>
    <w:rsid w:val="008157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5755"/>
  </w:style>
  <w:style w:type="paragraph" w:styleId="Footer">
    <w:name w:val="footer"/>
    <w:basedOn w:val="Normal"/>
    <w:link w:val="FooterChar"/>
    <w:uiPriority w:val="99"/>
    <w:unhideWhenUsed/>
    <w:rsid w:val="008157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5755"/>
  </w:style>
  <w:style w:type="character" w:styleId="Hyperlink">
    <w:name w:val="Hyperlink"/>
    <w:basedOn w:val="DefaultParagraphFont"/>
    <w:uiPriority w:val="99"/>
    <w:unhideWhenUsed/>
    <w:rsid w:val="00764A86"/>
    <w:rPr>
      <w:color w:val="0563C1" w:themeColor="hyperlink"/>
      <w:u w:val="single"/>
    </w:rPr>
  </w:style>
  <w:style w:type="character" w:customStyle="1" w:styleId="UnresolvedMention">
    <w:name w:val="Unresolved Mention"/>
    <w:basedOn w:val="DefaultParagraphFont"/>
    <w:uiPriority w:val="99"/>
    <w:rsid w:val="00764A8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405B"/>
    <w:pPr>
      <w:ind w:left="720"/>
      <w:contextualSpacing/>
    </w:pPr>
  </w:style>
  <w:style w:type="paragraph" w:styleId="NoSpacing">
    <w:name w:val="No Spacing"/>
    <w:uiPriority w:val="1"/>
    <w:qFormat/>
    <w:rsid w:val="004E7C4A"/>
  </w:style>
  <w:style w:type="paragraph" w:styleId="Header">
    <w:name w:val="header"/>
    <w:basedOn w:val="Normal"/>
    <w:link w:val="HeaderChar"/>
    <w:uiPriority w:val="99"/>
    <w:unhideWhenUsed/>
    <w:rsid w:val="008157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5755"/>
  </w:style>
  <w:style w:type="paragraph" w:styleId="Footer">
    <w:name w:val="footer"/>
    <w:basedOn w:val="Normal"/>
    <w:link w:val="FooterChar"/>
    <w:uiPriority w:val="99"/>
    <w:unhideWhenUsed/>
    <w:rsid w:val="008157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5755"/>
  </w:style>
  <w:style w:type="character" w:styleId="Hyperlink">
    <w:name w:val="Hyperlink"/>
    <w:basedOn w:val="DefaultParagraphFont"/>
    <w:uiPriority w:val="99"/>
    <w:unhideWhenUsed/>
    <w:rsid w:val="00764A86"/>
    <w:rPr>
      <w:color w:val="0563C1" w:themeColor="hyperlink"/>
      <w:u w:val="single"/>
    </w:rPr>
  </w:style>
  <w:style w:type="character" w:customStyle="1" w:styleId="UnresolvedMention">
    <w:name w:val="Unresolved Mention"/>
    <w:basedOn w:val="DefaultParagraphFont"/>
    <w:uiPriority w:val="99"/>
    <w:rsid w:val="00764A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05C8BA-F3B6-4E4B-B629-8F7F69342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1164</Words>
  <Characters>6636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2019-04-01T21:45:00Z</dcterms:created>
  <dcterms:modified xsi:type="dcterms:W3CDTF">2019-04-01T21:45:00Z</dcterms:modified>
</cp:coreProperties>
</file>